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F8DA6" w14:textId="56B40538" w:rsidR="00514D21" w:rsidRDefault="00CF7968">
      <w:r>
        <w:rPr>
          <w:noProof/>
          <w:lang w:val="en-AU" w:eastAsia="en-AU"/>
        </w:rPr>
        <w:drawing>
          <wp:anchor distT="0" distB="0" distL="114300" distR="114300" simplePos="0" relativeHeight="251658240" behindDoc="1" locked="0" layoutInCell="1" allowOverlap="1" wp14:anchorId="7F2ABB03" wp14:editId="32FBF3DF">
            <wp:simplePos x="0" y="0"/>
            <wp:positionH relativeFrom="column">
              <wp:posOffset>4478020</wp:posOffset>
            </wp:positionH>
            <wp:positionV relativeFrom="page">
              <wp:posOffset>219075</wp:posOffset>
            </wp:positionV>
            <wp:extent cx="1884045" cy="933450"/>
            <wp:effectExtent l="0" t="0" r="1905" b="0"/>
            <wp:wrapTight wrapText="bothSides">
              <wp:wrapPolygon edited="0">
                <wp:start x="0" y="0"/>
                <wp:lineTo x="0" y="21159"/>
                <wp:lineTo x="21403" y="21159"/>
                <wp:lineTo x="214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WS_Logo_BLACK&amp;WH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4045" cy="933450"/>
                    </a:xfrm>
                    <a:prstGeom prst="rect">
                      <a:avLst/>
                    </a:prstGeom>
                  </pic:spPr>
                </pic:pic>
              </a:graphicData>
            </a:graphic>
            <wp14:sizeRelH relativeFrom="margin">
              <wp14:pctWidth>0</wp14:pctWidth>
            </wp14:sizeRelH>
            <wp14:sizeRelV relativeFrom="margin">
              <wp14:pctHeight>0</wp14:pctHeight>
            </wp14:sizeRelV>
          </wp:anchor>
        </w:drawing>
      </w:r>
    </w:p>
    <w:p w14:paraId="73827BE5" w14:textId="4F3A3AA6" w:rsidR="00B71A70" w:rsidRPr="007A180A" w:rsidRDefault="00CD35BC" w:rsidP="007A180A">
      <w:pPr>
        <w:jc w:val="center"/>
        <w:rPr>
          <w:u w:val="single"/>
          <w:lang w:val="en-AU"/>
        </w:rPr>
      </w:pPr>
      <w:r>
        <w:rPr>
          <w:u w:val="single"/>
          <w:lang w:val="en-AU"/>
        </w:rPr>
        <w:t>LIFE WITH DIGNITY’S THEORY OF CHANGE</w:t>
      </w:r>
    </w:p>
    <w:p w14:paraId="467FA484" w14:textId="1AE2B1D8" w:rsidR="00B71A70" w:rsidRPr="00B71A70" w:rsidRDefault="009F239C" w:rsidP="00842228">
      <w:pPr>
        <w:jc w:val="center"/>
        <w:rPr>
          <w:b/>
          <w:bCs/>
          <w:lang w:val="en-AU"/>
        </w:rPr>
      </w:pPr>
      <w:r>
        <w:rPr>
          <w:b/>
          <w:bCs/>
          <w:lang w:val="en-AU"/>
        </w:rPr>
        <w:t xml:space="preserve">EVALUATION </w:t>
      </w:r>
      <w:r w:rsidR="00B71A70" w:rsidRPr="00B71A70">
        <w:rPr>
          <w:b/>
          <w:bCs/>
          <w:lang w:val="en-AU"/>
        </w:rPr>
        <w:t>TERMS OF REFERENCE</w:t>
      </w:r>
    </w:p>
    <w:p w14:paraId="1A7E4C5E" w14:textId="40BEB92A" w:rsidR="00B71A70" w:rsidRPr="00B71A70" w:rsidRDefault="00B71A70" w:rsidP="00525A83">
      <w:pPr>
        <w:jc w:val="both"/>
        <w:rPr>
          <w:lang w:val="en-AU"/>
        </w:rPr>
      </w:pPr>
      <w:r w:rsidRPr="00B71A70">
        <w:rPr>
          <w:lang w:val="en-AU"/>
        </w:rPr>
        <w:t xml:space="preserve">BACKGROUND </w:t>
      </w:r>
    </w:p>
    <w:p w14:paraId="0DE38E8E" w14:textId="5A0EB01F" w:rsidR="00433E9B" w:rsidRPr="006A5CD6" w:rsidRDefault="00433E9B" w:rsidP="00433E9B">
      <w:pPr>
        <w:pStyle w:val="NormalWeb"/>
        <w:rPr>
          <w:rFonts w:asciiTheme="minorHAnsi" w:eastAsiaTheme="minorHAnsi" w:hAnsiTheme="minorHAnsi" w:cstheme="minorBidi"/>
          <w:sz w:val="22"/>
          <w:szCs w:val="22"/>
        </w:rPr>
      </w:pPr>
      <w:r w:rsidRPr="006A5CD6">
        <w:rPr>
          <w:rFonts w:asciiTheme="minorHAnsi" w:eastAsiaTheme="minorHAnsi" w:hAnsiTheme="minorHAnsi" w:cstheme="minorBidi"/>
          <w:sz w:val="22"/>
          <w:szCs w:val="22"/>
        </w:rPr>
        <w:t xml:space="preserve">Life With Dignity, also known as LWD, or Angkar ‘L’ by rural communities, is a local NGO serving vulnerable communities in Cambodia through development work prioritizing human dignity. LWD understands that poor communities face major challenges in their lives and are owners to their solution. </w:t>
      </w:r>
    </w:p>
    <w:p w14:paraId="71DF53E5" w14:textId="0989592D" w:rsidR="00433E9B" w:rsidRPr="006A5CD6" w:rsidRDefault="00433E9B" w:rsidP="00433E9B">
      <w:pPr>
        <w:pStyle w:val="NormalWeb"/>
        <w:rPr>
          <w:rFonts w:asciiTheme="minorHAnsi" w:eastAsiaTheme="minorHAnsi" w:hAnsiTheme="minorHAnsi" w:cstheme="minorBidi"/>
          <w:sz w:val="22"/>
          <w:szCs w:val="22"/>
        </w:rPr>
      </w:pPr>
      <w:r w:rsidRPr="006A5CD6">
        <w:rPr>
          <w:rFonts w:asciiTheme="minorHAnsi" w:eastAsiaTheme="minorHAnsi" w:hAnsiTheme="minorHAnsi" w:cstheme="minorBidi"/>
          <w:sz w:val="22"/>
          <w:szCs w:val="22"/>
        </w:rPr>
        <w:t>The work of LWD originated in 1979, through the Lutheran World Service (LWS) Cambodia (1979 ‐1992), a field program of Lutheran World Federation</w:t>
      </w:r>
      <w:r w:rsidR="000A69E5">
        <w:rPr>
          <w:rFonts w:asciiTheme="minorHAnsi" w:eastAsiaTheme="minorHAnsi" w:hAnsiTheme="minorHAnsi" w:cstheme="minorBidi"/>
          <w:sz w:val="22"/>
          <w:szCs w:val="22"/>
        </w:rPr>
        <w:t xml:space="preserve"> (LWF)</w:t>
      </w:r>
      <w:r w:rsidRPr="006A5CD6">
        <w:rPr>
          <w:rFonts w:asciiTheme="minorHAnsi" w:eastAsiaTheme="minorHAnsi" w:hAnsiTheme="minorHAnsi" w:cstheme="minorBidi"/>
          <w:sz w:val="22"/>
          <w:szCs w:val="22"/>
        </w:rPr>
        <w:t xml:space="preserve">, which focused on emergency relief, demining and resettlement. In 1993, the programme was renamed as LWF Cambodia Programme (1993 – 2010), and shifted focus to supporting rural development. </w:t>
      </w:r>
      <w:r w:rsidR="00706F0A">
        <w:rPr>
          <w:rFonts w:asciiTheme="minorHAnsi" w:eastAsiaTheme="minorHAnsi" w:hAnsiTheme="minorHAnsi" w:cstheme="minorBidi"/>
          <w:sz w:val="22"/>
          <w:szCs w:val="22"/>
        </w:rPr>
        <w:t>In 2011 t</w:t>
      </w:r>
      <w:r w:rsidRPr="006A5CD6">
        <w:rPr>
          <w:rFonts w:asciiTheme="minorHAnsi" w:eastAsiaTheme="minorHAnsi" w:hAnsiTheme="minorHAnsi" w:cstheme="minorBidi"/>
          <w:sz w:val="22"/>
          <w:szCs w:val="22"/>
        </w:rPr>
        <w:t>he LWF Cambodia Programme was localized into</w:t>
      </w:r>
      <w:r w:rsidR="003C41A8">
        <w:rPr>
          <w:rFonts w:asciiTheme="minorHAnsi" w:eastAsiaTheme="minorHAnsi" w:hAnsiTheme="minorHAnsi" w:cstheme="minorBidi"/>
          <w:sz w:val="22"/>
          <w:szCs w:val="22"/>
        </w:rPr>
        <w:t xml:space="preserve"> a</w:t>
      </w:r>
      <w:r w:rsidRPr="006A5CD6">
        <w:rPr>
          <w:rFonts w:asciiTheme="minorHAnsi" w:eastAsiaTheme="minorHAnsi" w:hAnsiTheme="minorHAnsi" w:cstheme="minorBidi"/>
          <w:sz w:val="22"/>
          <w:szCs w:val="22"/>
        </w:rPr>
        <w:t xml:space="preserve"> Local NGO and registered with Ministry of Interior (MoI), with Cambodians taking on all management and leadership roles within the organization, and Life With Dignity was born. </w:t>
      </w:r>
    </w:p>
    <w:p w14:paraId="3F9A3E77" w14:textId="4BCBBEAF" w:rsidR="00D70A5C" w:rsidRPr="006A5CD6" w:rsidRDefault="00D70A5C" w:rsidP="00D70A5C">
      <w:pPr>
        <w:pStyle w:val="NormalWeb"/>
        <w:rPr>
          <w:rFonts w:asciiTheme="minorHAnsi" w:eastAsiaTheme="minorHAnsi" w:hAnsiTheme="minorHAnsi" w:cstheme="minorBidi"/>
          <w:sz w:val="22"/>
          <w:szCs w:val="22"/>
        </w:rPr>
      </w:pPr>
      <w:r w:rsidRPr="006A5CD6">
        <w:rPr>
          <w:rFonts w:asciiTheme="minorHAnsi" w:eastAsiaTheme="minorHAnsi" w:hAnsiTheme="minorHAnsi" w:cstheme="minorBidi"/>
          <w:sz w:val="22"/>
          <w:szCs w:val="22"/>
        </w:rPr>
        <w:t>Currently LWD is operating its six‐year strategic plan, 2015‐2020</w:t>
      </w:r>
      <w:r w:rsidR="005C238B" w:rsidRPr="006A5CD6">
        <w:rPr>
          <w:rFonts w:asciiTheme="minorHAnsi" w:eastAsiaTheme="minorHAnsi" w:hAnsiTheme="minorHAnsi" w:cstheme="minorBidi"/>
          <w:sz w:val="22"/>
          <w:szCs w:val="22"/>
        </w:rPr>
        <w:t xml:space="preserve"> which has consisted of 2 three-year project documents. Empowerment towards Self‐Reliance Program (ESRP) ran from 2015-2017 and Livelihood Enhancement Action Program (LEAP) is running from 2018 until the end of 2020</w:t>
      </w:r>
      <w:r w:rsidR="00902EDD">
        <w:rPr>
          <w:rFonts w:asciiTheme="minorHAnsi" w:eastAsiaTheme="minorHAnsi" w:hAnsiTheme="minorHAnsi" w:cstheme="minorBidi"/>
          <w:sz w:val="22"/>
          <w:szCs w:val="22"/>
        </w:rPr>
        <w:t>.</w:t>
      </w:r>
      <w:r w:rsidRPr="006A5CD6">
        <w:rPr>
          <w:rFonts w:asciiTheme="minorHAnsi" w:eastAsiaTheme="minorHAnsi" w:hAnsiTheme="minorHAnsi" w:cstheme="minorBidi"/>
          <w:sz w:val="22"/>
          <w:szCs w:val="22"/>
        </w:rPr>
        <w:t xml:space="preserve"> </w:t>
      </w:r>
    </w:p>
    <w:p w14:paraId="2FEBEEC2" w14:textId="77777777" w:rsidR="00405055" w:rsidRPr="006A5CD6" w:rsidRDefault="00405055" w:rsidP="00405055">
      <w:pPr>
        <w:pStyle w:val="NormalWeb"/>
        <w:rPr>
          <w:rFonts w:asciiTheme="minorHAnsi" w:eastAsiaTheme="minorHAnsi" w:hAnsiTheme="minorHAnsi" w:cstheme="minorBidi"/>
          <w:sz w:val="22"/>
          <w:szCs w:val="22"/>
        </w:rPr>
      </w:pPr>
      <w:r w:rsidRPr="006A5CD6">
        <w:rPr>
          <w:rFonts w:asciiTheme="minorHAnsi" w:eastAsiaTheme="minorHAnsi" w:hAnsiTheme="minorHAnsi" w:cstheme="minorBidi"/>
          <w:sz w:val="22"/>
          <w:szCs w:val="22"/>
        </w:rPr>
        <w:t xml:space="preserve">The goals of the ESRP and LEAP projects has been “to contribute to equitable development of Cambodia”, focusing in five provinces: Battambang, Pursat, Kampong Chhnang, Kampong Spue, and Svay Rieng. </w:t>
      </w:r>
    </w:p>
    <w:p w14:paraId="093354AF" w14:textId="77777777" w:rsidR="00405055" w:rsidRPr="006A5CD6" w:rsidRDefault="00405055" w:rsidP="00405055">
      <w:pPr>
        <w:pStyle w:val="NormalWeb"/>
        <w:rPr>
          <w:rFonts w:asciiTheme="minorHAnsi" w:eastAsiaTheme="minorHAnsi" w:hAnsiTheme="minorHAnsi" w:cstheme="minorBidi"/>
          <w:sz w:val="22"/>
          <w:szCs w:val="22"/>
        </w:rPr>
      </w:pPr>
      <w:r w:rsidRPr="006A5CD6">
        <w:rPr>
          <w:rFonts w:asciiTheme="minorHAnsi" w:eastAsiaTheme="minorHAnsi" w:hAnsiTheme="minorHAnsi" w:cstheme="minorBidi"/>
          <w:sz w:val="22"/>
          <w:szCs w:val="22"/>
        </w:rPr>
        <w:t xml:space="preserve">The Strategic Objectives of ESRP and LEAP are measured and evidenced by (1) enhanced local good governance; (2) improved sustainable livelihoods of households; and (3) increased resilient capacity of communities in disaster prone areas to prepare for, cope with and adapt to disasters and climate change; (4) Safe and Unsafe Migration; (5) Improved organizational development. </w:t>
      </w:r>
    </w:p>
    <w:p w14:paraId="20083BC8" w14:textId="774F0AEA" w:rsidR="007927D6" w:rsidRPr="006A5CD6" w:rsidRDefault="007927D6" w:rsidP="007927D6">
      <w:pPr>
        <w:autoSpaceDE w:val="0"/>
        <w:autoSpaceDN w:val="0"/>
        <w:adjustRightInd w:val="0"/>
        <w:spacing w:after="120" w:line="240" w:lineRule="auto"/>
        <w:jc w:val="both"/>
        <w:rPr>
          <w:lang w:val="en-AU"/>
        </w:rPr>
      </w:pPr>
      <w:r w:rsidRPr="006A5CD6">
        <w:rPr>
          <w:lang w:val="en-AU"/>
        </w:rPr>
        <w:t xml:space="preserve">Australian Lutheran World Service (ALWS) is the overseas aid and resettlement agency of the Lutheran Church of Australia. ALWS and LWD </w:t>
      </w:r>
      <w:r w:rsidR="00C76B25">
        <w:rPr>
          <w:lang w:val="en-AU"/>
        </w:rPr>
        <w:t xml:space="preserve">in its various forms </w:t>
      </w:r>
      <w:r w:rsidRPr="006A5CD6">
        <w:rPr>
          <w:lang w:val="en-AU"/>
        </w:rPr>
        <w:t xml:space="preserve">have partnered </w:t>
      </w:r>
      <w:r w:rsidR="00AA68EA" w:rsidRPr="006A5CD6">
        <w:rPr>
          <w:lang w:val="en-AU"/>
        </w:rPr>
        <w:t>for more than 25 years</w:t>
      </w:r>
      <w:r w:rsidR="00192ECE" w:rsidRPr="006A5CD6">
        <w:rPr>
          <w:lang w:val="en-AU"/>
        </w:rPr>
        <w:t xml:space="preserve">, </w:t>
      </w:r>
      <w:r w:rsidR="00247DF7" w:rsidRPr="006A5CD6">
        <w:rPr>
          <w:lang w:val="en-AU"/>
        </w:rPr>
        <w:t xml:space="preserve">including </w:t>
      </w:r>
      <w:r w:rsidR="004C152B">
        <w:rPr>
          <w:lang w:val="en-AU"/>
        </w:rPr>
        <w:t>on</w:t>
      </w:r>
      <w:r w:rsidR="00247DF7" w:rsidRPr="006A5CD6">
        <w:rPr>
          <w:lang w:val="en-AU"/>
        </w:rPr>
        <w:t xml:space="preserve"> the ESRP and LEAP programs.</w:t>
      </w:r>
    </w:p>
    <w:p w14:paraId="2510CBC1" w14:textId="460DDE32" w:rsidR="00247DF7" w:rsidRPr="006A5CD6" w:rsidRDefault="005B306E" w:rsidP="007927D6">
      <w:pPr>
        <w:autoSpaceDE w:val="0"/>
        <w:autoSpaceDN w:val="0"/>
        <w:adjustRightInd w:val="0"/>
        <w:spacing w:after="120" w:line="240" w:lineRule="auto"/>
        <w:jc w:val="both"/>
        <w:rPr>
          <w:lang w:val="en-AU"/>
        </w:rPr>
      </w:pPr>
      <w:r>
        <w:rPr>
          <w:lang w:val="en-AU"/>
        </w:rPr>
        <w:t xml:space="preserve">Through </w:t>
      </w:r>
      <w:r w:rsidR="001D4EC7">
        <w:rPr>
          <w:lang w:val="en-AU"/>
        </w:rPr>
        <w:t>its</w:t>
      </w:r>
      <w:r>
        <w:rPr>
          <w:lang w:val="en-AU"/>
        </w:rPr>
        <w:t xml:space="preserve"> Strategic Plan, </w:t>
      </w:r>
      <w:r w:rsidR="00247DF7" w:rsidRPr="006A5CD6">
        <w:rPr>
          <w:lang w:val="en-AU"/>
        </w:rPr>
        <w:t>ALWS</w:t>
      </w:r>
      <w:r w:rsidR="006000AF">
        <w:rPr>
          <w:lang w:val="en-AU"/>
        </w:rPr>
        <w:t xml:space="preserve"> seeks to </w:t>
      </w:r>
      <w:r w:rsidR="00AF60B9">
        <w:rPr>
          <w:lang w:val="en-AU"/>
        </w:rPr>
        <w:t>achieve</w:t>
      </w:r>
      <w:r w:rsidR="00CF5AE4">
        <w:rPr>
          <w:lang w:val="en-AU"/>
        </w:rPr>
        <w:t xml:space="preserve"> change</w:t>
      </w:r>
      <w:r w:rsidR="00AF60B9">
        <w:rPr>
          <w:lang w:val="en-AU"/>
        </w:rPr>
        <w:t xml:space="preserve"> through the support of </w:t>
      </w:r>
      <w:r w:rsidR="005C38CC">
        <w:rPr>
          <w:lang w:val="en-AU"/>
        </w:rPr>
        <w:t>pro</w:t>
      </w:r>
      <w:r w:rsidR="007D5B66">
        <w:rPr>
          <w:lang w:val="en-AU"/>
        </w:rPr>
        <w:t>grams that</w:t>
      </w:r>
      <w:r w:rsidR="007A0152">
        <w:rPr>
          <w:lang w:val="en-AU"/>
        </w:rPr>
        <w:t xml:space="preserve"> demonstrate</w:t>
      </w:r>
      <w:r w:rsidR="00DC738A" w:rsidRPr="006A5CD6">
        <w:rPr>
          <w:lang w:val="en-AU"/>
        </w:rPr>
        <w:t>:</w:t>
      </w:r>
    </w:p>
    <w:p w14:paraId="0F826E0C" w14:textId="1552B19F" w:rsidR="00DC738A" w:rsidRPr="006A5CD6" w:rsidRDefault="00DC738A" w:rsidP="00DC738A">
      <w:pPr>
        <w:pStyle w:val="ListParagraph"/>
        <w:numPr>
          <w:ilvl w:val="0"/>
          <w:numId w:val="13"/>
        </w:numPr>
        <w:autoSpaceDE w:val="0"/>
        <w:autoSpaceDN w:val="0"/>
        <w:adjustRightInd w:val="0"/>
        <w:spacing w:after="120" w:line="240" w:lineRule="auto"/>
        <w:jc w:val="both"/>
        <w:rPr>
          <w:lang w:val="en-AU"/>
        </w:rPr>
      </w:pPr>
      <w:r w:rsidRPr="006A5CD6">
        <w:rPr>
          <w:lang w:val="en-AU"/>
        </w:rPr>
        <w:t xml:space="preserve">A </w:t>
      </w:r>
      <w:r w:rsidR="003E7AAB">
        <w:rPr>
          <w:lang w:val="en-AU"/>
        </w:rPr>
        <w:t>R</w:t>
      </w:r>
      <w:r w:rsidRPr="006A5CD6">
        <w:rPr>
          <w:lang w:val="en-AU"/>
        </w:rPr>
        <w:t>ights</w:t>
      </w:r>
      <w:r w:rsidR="00BC2154" w:rsidRPr="006A5CD6">
        <w:rPr>
          <w:lang w:val="en-AU"/>
        </w:rPr>
        <w:t>-b</w:t>
      </w:r>
      <w:r w:rsidRPr="006A5CD6">
        <w:rPr>
          <w:lang w:val="en-AU"/>
        </w:rPr>
        <w:t>ased Approach – utilising the PANEL principles (Participation, Accountability, Non-Discrimination, Empowerment, Link to human right</w:t>
      </w:r>
      <w:r w:rsidR="00B10FDC" w:rsidRPr="006A5CD6">
        <w:rPr>
          <w:lang w:val="en-AU"/>
        </w:rPr>
        <w:t>s standards and mechanisms</w:t>
      </w:r>
      <w:r w:rsidR="00BC2154" w:rsidRPr="006A5CD6">
        <w:rPr>
          <w:lang w:val="en-AU"/>
        </w:rPr>
        <w:t>)</w:t>
      </w:r>
    </w:p>
    <w:p w14:paraId="26DC1A03" w14:textId="7C2C4F83" w:rsidR="00BC2154" w:rsidRPr="006A5CD6" w:rsidRDefault="00BC2154" w:rsidP="00DC738A">
      <w:pPr>
        <w:pStyle w:val="ListParagraph"/>
        <w:numPr>
          <w:ilvl w:val="0"/>
          <w:numId w:val="13"/>
        </w:numPr>
        <w:autoSpaceDE w:val="0"/>
        <w:autoSpaceDN w:val="0"/>
        <w:adjustRightInd w:val="0"/>
        <w:spacing w:after="120" w:line="240" w:lineRule="auto"/>
        <w:jc w:val="both"/>
        <w:rPr>
          <w:lang w:val="en-AU"/>
        </w:rPr>
      </w:pPr>
      <w:r w:rsidRPr="006A5CD6">
        <w:rPr>
          <w:lang w:val="en-AU"/>
        </w:rPr>
        <w:t>An integrated approach</w:t>
      </w:r>
      <w:r w:rsidR="00BF0212" w:rsidRPr="006A5CD6">
        <w:rPr>
          <w:lang w:val="en-AU"/>
        </w:rPr>
        <w:t xml:space="preserve"> </w:t>
      </w:r>
      <w:r w:rsidR="00890486" w:rsidRPr="006A5CD6">
        <w:rPr>
          <w:lang w:val="en-AU"/>
        </w:rPr>
        <w:t>–</w:t>
      </w:r>
      <w:r w:rsidR="00BF0212" w:rsidRPr="006A5CD6">
        <w:rPr>
          <w:lang w:val="en-AU"/>
        </w:rPr>
        <w:t xml:space="preserve"> </w:t>
      </w:r>
      <w:r w:rsidR="00890486" w:rsidRPr="006A5CD6">
        <w:rPr>
          <w:lang w:val="en-AU"/>
        </w:rPr>
        <w:t>intentionally linking the design, delivery, and evaluation of programs across disciplines and sectors, and</w:t>
      </w:r>
    </w:p>
    <w:p w14:paraId="4AF34FEC" w14:textId="62094258" w:rsidR="00890486" w:rsidRPr="006A5CD6" w:rsidRDefault="00542A2A" w:rsidP="00DC738A">
      <w:pPr>
        <w:pStyle w:val="ListParagraph"/>
        <w:numPr>
          <w:ilvl w:val="0"/>
          <w:numId w:val="13"/>
        </w:numPr>
        <w:autoSpaceDE w:val="0"/>
        <w:autoSpaceDN w:val="0"/>
        <w:adjustRightInd w:val="0"/>
        <w:spacing w:after="120" w:line="240" w:lineRule="auto"/>
        <w:jc w:val="both"/>
        <w:rPr>
          <w:lang w:val="en-AU"/>
        </w:rPr>
      </w:pPr>
      <w:r w:rsidRPr="006A5CD6">
        <w:rPr>
          <w:lang w:val="en-AU"/>
        </w:rPr>
        <w:t>Linking relief, rehabilitation, development and disaster preparedness</w:t>
      </w:r>
    </w:p>
    <w:p w14:paraId="7A621BD6" w14:textId="111CFA34" w:rsidR="00D70A5C" w:rsidRDefault="00D70A5C" w:rsidP="00525A83">
      <w:pPr>
        <w:jc w:val="both"/>
        <w:rPr>
          <w:lang w:val="en-US"/>
        </w:rPr>
      </w:pPr>
    </w:p>
    <w:p w14:paraId="1FB74714" w14:textId="552E87DB" w:rsidR="0011149B" w:rsidRDefault="0011149B" w:rsidP="00525A83">
      <w:pPr>
        <w:jc w:val="both"/>
        <w:rPr>
          <w:lang w:val="en-US"/>
        </w:rPr>
      </w:pPr>
    </w:p>
    <w:p w14:paraId="751EC23C" w14:textId="77777777" w:rsidR="0011149B" w:rsidRPr="00B71A70" w:rsidRDefault="0011149B" w:rsidP="00525A83">
      <w:pPr>
        <w:jc w:val="both"/>
        <w:rPr>
          <w:lang w:val="en-US"/>
        </w:rPr>
      </w:pPr>
    </w:p>
    <w:p w14:paraId="23B318D6" w14:textId="77777777" w:rsidR="006F121D" w:rsidRDefault="006F121D" w:rsidP="00525A83">
      <w:pPr>
        <w:jc w:val="both"/>
        <w:rPr>
          <w:lang w:val="en-AU"/>
        </w:rPr>
      </w:pPr>
    </w:p>
    <w:p w14:paraId="246EF696" w14:textId="7442047D" w:rsidR="00B71A70" w:rsidRPr="00B71A70" w:rsidRDefault="00B71A70" w:rsidP="00525A83">
      <w:pPr>
        <w:jc w:val="both"/>
        <w:rPr>
          <w:lang w:val="en-AU"/>
        </w:rPr>
      </w:pPr>
      <w:r w:rsidRPr="00B71A70">
        <w:rPr>
          <w:lang w:val="en-AU"/>
        </w:rPr>
        <w:t>PURPOSE AND SCOPE OF THE EVALUATION</w:t>
      </w:r>
    </w:p>
    <w:p w14:paraId="4A61BD9E" w14:textId="57AD5D7B" w:rsidR="003A5EE9" w:rsidRPr="003A5EE9" w:rsidRDefault="005E0FFA" w:rsidP="003A5EE9">
      <w:pPr>
        <w:jc w:val="both"/>
        <w:rPr>
          <w:lang w:val="en-AU"/>
        </w:rPr>
      </w:pPr>
      <w:r>
        <w:rPr>
          <w:lang w:val="en-AU"/>
        </w:rPr>
        <w:t>A</w:t>
      </w:r>
      <w:r w:rsidR="003A5EE9" w:rsidRPr="003A5EE9">
        <w:rPr>
          <w:lang w:val="en-AU"/>
        </w:rPr>
        <w:t xml:space="preserve"> number of program evaluations have been undertaken since the inception of the Cambodia development programs, </w:t>
      </w:r>
      <w:r w:rsidR="00EA60F6">
        <w:rPr>
          <w:lang w:val="en-AU"/>
        </w:rPr>
        <w:t xml:space="preserve">however </w:t>
      </w:r>
      <w:r w:rsidR="003A5EE9" w:rsidRPr="003A5EE9">
        <w:rPr>
          <w:lang w:val="en-AU"/>
        </w:rPr>
        <w:t>these have mostly focused on assessing progress of the Strategic Plans and their continued relevance</w:t>
      </w:r>
      <w:r w:rsidR="00D6765A">
        <w:rPr>
          <w:lang w:val="en-AU"/>
        </w:rPr>
        <w:t>,</w:t>
      </w:r>
      <w:r w:rsidR="003A5EE9" w:rsidRPr="003A5EE9">
        <w:rPr>
          <w:lang w:val="en-AU"/>
        </w:rPr>
        <w:t xml:space="preserve"> with the aim of informing and improving </w:t>
      </w:r>
      <w:r w:rsidR="00D6765A">
        <w:rPr>
          <w:lang w:val="en-AU"/>
        </w:rPr>
        <w:t>future</w:t>
      </w:r>
      <w:r w:rsidR="00D6765A" w:rsidRPr="003A5EE9">
        <w:rPr>
          <w:lang w:val="en-AU"/>
        </w:rPr>
        <w:t xml:space="preserve"> </w:t>
      </w:r>
      <w:r w:rsidR="003A5EE9" w:rsidRPr="003A5EE9">
        <w:rPr>
          <w:lang w:val="en-AU"/>
        </w:rPr>
        <w:t xml:space="preserve">project designs. For instance, an evaluation of the LWD Country Strategic Plan 2015-2020 was conducted in 2019 and is being used to inform and design the 2020-2025 Strategy and 2020-2022 Project Document. </w:t>
      </w:r>
      <w:r w:rsidR="005B502E">
        <w:rPr>
          <w:lang w:val="en-AU"/>
        </w:rPr>
        <w:t xml:space="preserve">Both partners agree that </w:t>
      </w:r>
      <w:r w:rsidR="003A5EE9" w:rsidRPr="003A5EE9">
        <w:rPr>
          <w:lang w:val="en-AU"/>
        </w:rPr>
        <w:t>the program could benefit from</w:t>
      </w:r>
      <w:r w:rsidR="003C1FCD">
        <w:rPr>
          <w:lang w:val="en-AU"/>
        </w:rPr>
        <w:t xml:space="preserve"> </w:t>
      </w:r>
      <w:r w:rsidR="003D302D">
        <w:rPr>
          <w:lang w:val="en-AU"/>
        </w:rPr>
        <w:t>looking deeper,</w:t>
      </w:r>
      <w:r w:rsidR="003A5EE9" w:rsidRPr="003A5EE9">
        <w:rPr>
          <w:lang w:val="en-AU"/>
        </w:rPr>
        <w:t xml:space="preserve"> testing the underlying assumptions and logic that have implicitly and explicitly informed program design in the past.</w:t>
      </w:r>
    </w:p>
    <w:p w14:paraId="5C47AEDC" w14:textId="1C21BED2" w:rsidR="00773C7C" w:rsidRDefault="00773C7C" w:rsidP="00773C7C">
      <w:pPr>
        <w:jc w:val="both"/>
        <w:rPr>
          <w:lang w:val="en-AU"/>
        </w:rPr>
      </w:pPr>
      <w:r w:rsidRPr="00B71A70">
        <w:rPr>
          <w:lang w:val="en-AU"/>
        </w:rPr>
        <w:t xml:space="preserve">The purpose of this evaluation will be to conduct an </w:t>
      </w:r>
      <w:r>
        <w:rPr>
          <w:lang w:val="en-AU"/>
        </w:rPr>
        <w:t>investigative evaluation to:</w:t>
      </w:r>
    </w:p>
    <w:p w14:paraId="4C53F0CC" w14:textId="646F1189" w:rsidR="00422758" w:rsidRDefault="00773C7C" w:rsidP="00773C7C">
      <w:pPr>
        <w:pStyle w:val="ListParagraph"/>
        <w:numPr>
          <w:ilvl w:val="0"/>
          <w:numId w:val="14"/>
        </w:numPr>
        <w:jc w:val="both"/>
        <w:rPr>
          <w:lang w:val="en-AU"/>
        </w:rPr>
      </w:pPr>
      <w:r w:rsidRPr="00ED393F">
        <w:rPr>
          <w:lang w:val="en-AU"/>
        </w:rPr>
        <w:t>document and test</w:t>
      </w:r>
      <w:r w:rsidR="00737C58">
        <w:rPr>
          <w:lang w:val="en-AU"/>
        </w:rPr>
        <w:t xml:space="preserve"> LWD’s </w:t>
      </w:r>
      <w:r w:rsidR="00A41DB7">
        <w:rPr>
          <w:lang w:val="en-AU"/>
        </w:rPr>
        <w:t>(</w:t>
      </w:r>
      <w:r w:rsidR="002424FF">
        <w:rPr>
          <w:lang w:val="en-AU"/>
        </w:rPr>
        <w:t>i</w:t>
      </w:r>
      <w:r w:rsidRPr="00ED393F">
        <w:rPr>
          <w:lang w:val="en-AU"/>
        </w:rPr>
        <w:t>mplied</w:t>
      </w:r>
      <w:r w:rsidR="009602AE">
        <w:rPr>
          <w:lang w:val="en-AU"/>
        </w:rPr>
        <w:t>)</w:t>
      </w:r>
      <w:r w:rsidRPr="00ED393F">
        <w:rPr>
          <w:lang w:val="en-AU"/>
        </w:rPr>
        <w:t xml:space="preserve"> </w:t>
      </w:r>
      <w:r w:rsidR="009602AE">
        <w:rPr>
          <w:lang w:val="en-AU"/>
        </w:rPr>
        <w:t>T</w:t>
      </w:r>
      <w:r w:rsidRPr="00ED393F">
        <w:rPr>
          <w:lang w:val="en-AU"/>
        </w:rPr>
        <w:t xml:space="preserve">heory of </w:t>
      </w:r>
      <w:r w:rsidR="009602AE">
        <w:rPr>
          <w:lang w:val="en-AU"/>
        </w:rPr>
        <w:t>C</w:t>
      </w:r>
      <w:r w:rsidRPr="00ED393F">
        <w:rPr>
          <w:lang w:val="en-AU"/>
        </w:rPr>
        <w:t>hange</w:t>
      </w:r>
      <w:r w:rsidR="008D57FC">
        <w:rPr>
          <w:lang w:val="en-AU"/>
        </w:rPr>
        <w:t xml:space="preserve"> as articulated in its </w:t>
      </w:r>
      <w:r w:rsidR="004D64E8">
        <w:rPr>
          <w:lang w:val="en-AU"/>
        </w:rPr>
        <w:t xml:space="preserve">current </w:t>
      </w:r>
      <w:r w:rsidR="005D1E12">
        <w:rPr>
          <w:lang w:val="en-AU"/>
        </w:rPr>
        <w:t>Strategic Plan and P</w:t>
      </w:r>
      <w:r w:rsidR="00FC6A86">
        <w:rPr>
          <w:lang w:val="en-AU"/>
        </w:rPr>
        <w:t xml:space="preserve">roject </w:t>
      </w:r>
      <w:r w:rsidR="005D1E12">
        <w:rPr>
          <w:lang w:val="en-AU"/>
        </w:rPr>
        <w:t>D</w:t>
      </w:r>
      <w:r w:rsidR="00FC6A86">
        <w:rPr>
          <w:lang w:val="en-AU"/>
        </w:rPr>
        <w:t>ocument</w:t>
      </w:r>
      <w:r w:rsidR="005D1E12">
        <w:rPr>
          <w:lang w:val="en-AU"/>
        </w:rPr>
        <w:t>s</w:t>
      </w:r>
      <w:r w:rsidR="00207341">
        <w:rPr>
          <w:lang w:val="en-AU"/>
        </w:rPr>
        <w:t xml:space="preserve"> against </w:t>
      </w:r>
      <w:r w:rsidR="00640A57">
        <w:rPr>
          <w:lang w:val="en-AU"/>
        </w:rPr>
        <w:t>its</w:t>
      </w:r>
      <w:r w:rsidR="00207341">
        <w:rPr>
          <w:lang w:val="en-AU"/>
        </w:rPr>
        <w:t xml:space="preserve"> practice on the </w:t>
      </w:r>
      <w:r w:rsidR="000274ED">
        <w:rPr>
          <w:lang w:val="en-AU"/>
        </w:rPr>
        <w:t>ground</w:t>
      </w:r>
      <w:r w:rsidR="001C1A8B">
        <w:rPr>
          <w:lang w:val="en-AU"/>
        </w:rPr>
        <w:t xml:space="preserve"> through project implementation.</w:t>
      </w:r>
    </w:p>
    <w:p w14:paraId="450C1612" w14:textId="1FFA4959" w:rsidR="00773C7C" w:rsidRDefault="00422758" w:rsidP="00773C7C">
      <w:pPr>
        <w:pStyle w:val="ListParagraph"/>
        <w:numPr>
          <w:ilvl w:val="0"/>
          <w:numId w:val="14"/>
        </w:numPr>
        <w:jc w:val="both"/>
        <w:rPr>
          <w:lang w:val="en-AU"/>
        </w:rPr>
      </w:pPr>
      <w:r>
        <w:rPr>
          <w:lang w:val="en-AU"/>
        </w:rPr>
        <w:t xml:space="preserve">assess the alignment </w:t>
      </w:r>
      <w:r w:rsidR="006B3F11">
        <w:rPr>
          <w:lang w:val="en-AU"/>
        </w:rPr>
        <w:t xml:space="preserve">of LWD’s </w:t>
      </w:r>
      <w:r w:rsidR="00ED36E6">
        <w:rPr>
          <w:lang w:val="en-AU"/>
        </w:rPr>
        <w:t>P</w:t>
      </w:r>
      <w:r w:rsidR="006B3F11">
        <w:rPr>
          <w:lang w:val="en-AU"/>
        </w:rPr>
        <w:t xml:space="preserve">roject </w:t>
      </w:r>
      <w:r w:rsidR="00ED36E6">
        <w:rPr>
          <w:lang w:val="en-AU"/>
        </w:rPr>
        <w:t>I</w:t>
      </w:r>
      <w:r w:rsidR="006B3F11">
        <w:rPr>
          <w:lang w:val="en-AU"/>
        </w:rPr>
        <w:t xml:space="preserve">mplementation </w:t>
      </w:r>
      <w:r w:rsidR="00ED36E6">
        <w:rPr>
          <w:lang w:val="en-AU"/>
        </w:rPr>
        <w:t>A</w:t>
      </w:r>
      <w:r w:rsidR="002D518B">
        <w:rPr>
          <w:lang w:val="en-AU"/>
        </w:rPr>
        <w:t xml:space="preserve">pproach </w:t>
      </w:r>
      <w:r w:rsidR="006B3F11">
        <w:rPr>
          <w:lang w:val="en-AU"/>
        </w:rPr>
        <w:t xml:space="preserve">and </w:t>
      </w:r>
      <w:r w:rsidR="00EC5989">
        <w:rPr>
          <w:lang w:val="en-AU"/>
        </w:rPr>
        <w:t xml:space="preserve">ALWS’ </w:t>
      </w:r>
      <w:r w:rsidR="002A2C55">
        <w:rPr>
          <w:lang w:val="en-AU"/>
        </w:rPr>
        <w:t>S</w:t>
      </w:r>
      <w:r w:rsidR="00EC5989">
        <w:rPr>
          <w:lang w:val="en-AU"/>
        </w:rPr>
        <w:t xml:space="preserve">trategic </w:t>
      </w:r>
      <w:r w:rsidR="00BB4582">
        <w:rPr>
          <w:lang w:val="en-AU"/>
        </w:rPr>
        <w:t>A</w:t>
      </w:r>
      <w:r w:rsidR="00EC5989">
        <w:rPr>
          <w:lang w:val="en-AU"/>
        </w:rPr>
        <w:t>pproach</w:t>
      </w:r>
      <w:r w:rsidR="004732B2">
        <w:rPr>
          <w:lang w:val="en-AU"/>
        </w:rPr>
        <w:t>.</w:t>
      </w:r>
    </w:p>
    <w:p w14:paraId="7BB79CCF" w14:textId="6F3FF59B" w:rsidR="00773C7C" w:rsidRPr="00ED393F" w:rsidRDefault="00773C7C" w:rsidP="00773C7C">
      <w:pPr>
        <w:pStyle w:val="ListParagraph"/>
        <w:numPr>
          <w:ilvl w:val="0"/>
          <w:numId w:val="14"/>
        </w:numPr>
        <w:jc w:val="both"/>
        <w:rPr>
          <w:lang w:val="en-AU"/>
        </w:rPr>
      </w:pPr>
      <w:r>
        <w:rPr>
          <w:lang w:val="en-AU"/>
        </w:rPr>
        <w:t xml:space="preserve">provide recommendations for LWD and ALWS on </w:t>
      </w:r>
      <w:r w:rsidR="002C46B4">
        <w:rPr>
          <w:lang w:val="en-AU"/>
        </w:rPr>
        <w:t>streng</w:t>
      </w:r>
      <w:r w:rsidR="001F732A">
        <w:rPr>
          <w:lang w:val="en-AU"/>
        </w:rPr>
        <w:t>the</w:t>
      </w:r>
      <w:r w:rsidR="002C46B4">
        <w:rPr>
          <w:lang w:val="en-AU"/>
        </w:rPr>
        <w:t xml:space="preserve">ning </w:t>
      </w:r>
      <w:r>
        <w:rPr>
          <w:lang w:val="en-AU"/>
        </w:rPr>
        <w:t>future strategic plan</w:t>
      </w:r>
      <w:r w:rsidR="002C46B4">
        <w:rPr>
          <w:lang w:val="en-AU"/>
        </w:rPr>
        <w:t>s</w:t>
      </w:r>
      <w:r>
        <w:rPr>
          <w:lang w:val="en-AU"/>
        </w:rPr>
        <w:t xml:space="preserve"> and project design</w:t>
      </w:r>
      <w:r w:rsidR="002C46B4">
        <w:rPr>
          <w:lang w:val="en-AU"/>
        </w:rPr>
        <w:t xml:space="preserve">s, based on </w:t>
      </w:r>
      <w:r>
        <w:rPr>
          <w:lang w:val="en-AU"/>
        </w:rPr>
        <w:t>these findings.</w:t>
      </w:r>
    </w:p>
    <w:p w14:paraId="7A02AB1A" w14:textId="1E4DE5C9" w:rsidR="00ED393F" w:rsidRDefault="00B62E31" w:rsidP="00525A83">
      <w:pPr>
        <w:jc w:val="both"/>
        <w:rPr>
          <w:lang w:val="en-AU"/>
        </w:rPr>
      </w:pPr>
      <w:r>
        <w:rPr>
          <w:lang w:val="en-AU"/>
        </w:rPr>
        <w:t xml:space="preserve">Consideration is being given for a </w:t>
      </w:r>
      <w:r w:rsidR="005B2432">
        <w:rPr>
          <w:lang w:val="en-AU"/>
        </w:rPr>
        <w:t xml:space="preserve">second phase of this </w:t>
      </w:r>
      <w:r>
        <w:rPr>
          <w:lang w:val="en-AU"/>
        </w:rPr>
        <w:t xml:space="preserve">evaluation </w:t>
      </w:r>
      <w:r w:rsidR="005B2432">
        <w:rPr>
          <w:lang w:val="en-AU"/>
        </w:rPr>
        <w:t xml:space="preserve">in late 2020 to support LWD develop a Theory of Change </w:t>
      </w:r>
      <w:r w:rsidR="00586873">
        <w:rPr>
          <w:lang w:val="en-AU"/>
        </w:rPr>
        <w:t>to accompany</w:t>
      </w:r>
      <w:r w:rsidR="005B2432">
        <w:rPr>
          <w:lang w:val="en-AU"/>
        </w:rPr>
        <w:t xml:space="preserve"> their 2021-202</w:t>
      </w:r>
      <w:r w:rsidR="00695C29">
        <w:rPr>
          <w:lang w:val="en-AU"/>
        </w:rPr>
        <w:t>6 Strategic Period.</w:t>
      </w:r>
    </w:p>
    <w:p w14:paraId="2F0F4F6B" w14:textId="51A9CBF7" w:rsidR="00B71A70" w:rsidRPr="00B71A70" w:rsidRDefault="00B71A70" w:rsidP="00525A83">
      <w:pPr>
        <w:jc w:val="both"/>
        <w:rPr>
          <w:lang w:val="en-AU"/>
        </w:rPr>
      </w:pPr>
      <w:r w:rsidRPr="00B71A70">
        <w:rPr>
          <w:lang w:val="en-AU"/>
        </w:rPr>
        <w:t>METHODOLOGY</w:t>
      </w:r>
    </w:p>
    <w:p w14:paraId="796686B9" w14:textId="0FF94B9A" w:rsidR="00B71A70" w:rsidRPr="00B71A70" w:rsidRDefault="00B71A70" w:rsidP="00525A83">
      <w:pPr>
        <w:jc w:val="both"/>
        <w:rPr>
          <w:lang w:val="en-AU"/>
        </w:rPr>
      </w:pPr>
      <w:r w:rsidRPr="00B71A70">
        <w:rPr>
          <w:lang w:val="en-AU"/>
        </w:rPr>
        <w:t>ALWS invites proposals of specific evaluation methodologies tailored to meet the purpose of this evaluation.  The methodology must be participatory and inclusive in regard to gender and people living with disability.</w:t>
      </w:r>
    </w:p>
    <w:p w14:paraId="6D4B52A7" w14:textId="27944565" w:rsidR="00B71A70" w:rsidRDefault="007C3442" w:rsidP="00525A83">
      <w:pPr>
        <w:jc w:val="both"/>
        <w:rPr>
          <w:lang w:val="en-AU"/>
        </w:rPr>
      </w:pPr>
      <w:r>
        <w:rPr>
          <w:lang w:val="en-AU"/>
        </w:rPr>
        <w:t>I</w:t>
      </w:r>
      <w:r w:rsidR="00B71A70" w:rsidRPr="00B71A70">
        <w:rPr>
          <w:lang w:val="en-AU"/>
        </w:rPr>
        <w:t xml:space="preserve">t is anticipated that the evaluation will include a broad range of data sources and collection methods </w:t>
      </w:r>
      <w:r w:rsidR="00EF78B2">
        <w:rPr>
          <w:lang w:val="en-AU"/>
        </w:rPr>
        <w:t>such as</w:t>
      </w:r>
      <w:r w:rsidR="00EF78B2" w:rsidRPr="00B71A70">
        <w:rPr>
          <w:lang w:val="en-AU"/>
        </w:rPr>
        <w:t xml:space="preserve"> </w:t>
      </w:r>
      <w:r w:rsidR="00B71A70" w:rsidRPr="00B71A70">
        <w:rPr>
          <w:lang w:val="en-AU"/>
        </w:rPr>
        <w:t>document review, key informant interviews, focus group discussions and observation</w:t>
      </w:r>
      <w:r w:rsidR="00765805">
        <w:rPr>
          <w:lang w:val="en-AU"/>
        </w:rPr>
        <w:t>.</w:t>
      </w:r>
      <w:r w:rsidR="00DB5F41">
        <w:rPr>
          <w:lang w:val="en-AU"/>
        </w:rPr>
        <w:t xml:space="preserve"> Document revi</w:t>
      </w:r>
      <w:r w:rsidR="00BB1905">
        <w:rPr>
          <w:lang w:val="en-AU"/>
        </w:rPr>
        <w:t>ew will include:</w:t>
      </w:r>
    </w:p>
    <w:p w14:paraId="5D17A7D1" w14:textId="2F8C5A8C" w:rsidR="00BB1905" w:rsidRDefault="00AE406B" w:rsidP="00BB1905">
      <w:pPr>
        <w:pStyle w:val="ListParagraph"/>
        <w:numPr>
          <w:ilvl w:val="0"/>
          <w:numId w:val="15"/>
        </w:numPr>
        <w:jc w:val="both"/>
        <w:rPr>
          <w:lang w:val="en-AU"/>
        </w:rPr>
      </w:pPr>
      <w:r>
        <w:rPr>
          <w:lang w:val="en-AU"/>
        </w:rPr>
        <w:t>LWD Country Strategic Plan 2015-2020</w:t>
      </w:r>
    </w:p>
    <w:p w14:paraId="76CF1302" w14:textId="367A67E8" w:rsidR="00BB1905" w:rsidRDefault="00BB1905" w:rsidP="00BB1905">
      <w:pPr>
        <w:pStyle w:val="ListParagraph"/>
        <w:numPr>
          <w:ilvl w:val="0"/>
          <w:numId w:val="15"/>
        </w:numPr>
        <w:jc w:val="both"/>
        <w:rPr>
          <w:lang w:val="en-AU"/>
        </w:rPr>
      </w:pPr>
      <w:r>
        <w:rPr>
          <w:lang w:val="en-AU"/>
        </w:rPr>
        <w:t>LWD Country Strategic Plan evaluation 2015-2020</w:t>
      </w:r>
    </w:p>
    <w:p w14:paraId="10F0FEDC" w14:textId="037E75AA" w:rsidR="00AE406B" w:rsidRDefault="00AE406B" w:rsidP="00BB1905">
      <w:pPr>
        <w:pStyle w:val="ListParagraph"/>
        <w:numPr>
          <w:ilvl w:val="0"/>
          <w:numId w:val="15"/>
        </w:numPr>
        <w:jc w:val="both"/>
        <w:rPr>
          <w:lang w:val="en-AU"/>
        </w:rPr>
      </w:pPr>
      <w:r>
        <w:rPr>
          <w:lang w:val="en-AU"/>
        </w:rPr>
        <w:t>LWD Program Document 2015-2017</w:t>
      </w:r>
    </w:p>
    <w:p w14:paraId="2574A5C5" w14:textId="3B8BCD35" w:rsidR="00AE406B" w:rsidRDefault="00AE406B" w:rsidP="00BB1905">
      <w:pPr>
        <w:pStyle w:val="ListParagraph"/>
        <w:numPr>
          <w:ilvl w:val="0"/>
          <w:numId w:val="15"/>
        </w:numPr>
        <w:jc w:val="both"/>
        <w:rPr>
          <w:lang w:val="en-AU"/>
        </w:rPr>
      </w:pPr>
      <w:r>
        <w:rPr>
          <w:lang w:val="en-AU"/>
        </w:rPr>
        <w:t>LWD Program Document 2018-2020</w:t>
      </w:r>
    </w:p>
    <w:p w14:paraId="7D4C406B" w14:textId="72F94DA0" w:rsidR="00C54F08" w:rsidRDefault="00B0278D" w:rsidP="00BB1905">
      <w:pPr>
        <w:pStyle w:val="ListParagraph"/>
        <w:numPr>
          <w:ilvl w:val="0"/>
          <w:numId w:val="15"/>
        </w:numPr>
        <w:jc w:val="both"/>
        <w:rPr>
          <w:lang w:val="en-AU"/>
        </w:rPr>
      </w:pPr>
      <w:r>
        <w:rPr>
          <w:lang w:val="en-AU"/>
        </w:rPr>
        <w:t xml:space="preserve">LWD </w:t>
      </w:r>
      <w:r w:rsidR="00C54F08">
        <w:rPr>
          <w:lang w:val="en-AU"/>
        </w:rPr>
        <w:t>Annual Reports</w:t>
      </w:r>
    </w:p>
    <w:p w14:paraId="39C87E79" w14:textId="497A7472" w:rsidR="00FE5E80" w:rsidRDefault="00FE5E80" w:rsidP="00BB1905">
      <w:pPr>
        <w:pStyle w:val="ListParagraph"/>
        <w:numPr>
          <w:ilvl w:val="0"/>
          <w:numId w:val="15"/>
        </w:numPr>
        <w:jc w:val="both"/>
        <w:rPr>
          <w:lang w:val="en-AU"/>
        </w:rPr>
      </w:pPr>
      <w:r>
        <w:rPr>
          <w:lang w:val="en-AU"/>
        </w:rPr>
        <w:t>M+E Framework</w:t>
      </w:r>
    </w:p>
    <w:p w14:paraId="79D21E90" w14:textId="1D0B5F2E" w:rsidR="0052672F" w:rsidRDefault="0052672F" w:rsidP="00BB1905">
      <w:pPr>
        <w:pStyle w:val="ListParagraph"/>
        <w:numPr>
          <w:ilvl w:val="0"/>
          <w:numId w:val="15"/>
        </w:numPr>
        <w:jc w:val="both"/>
        <w:rPr>
          <w:lang w:val="en-AU"/>
        </w:rPr>
      </w:pPr>
      <w:r>
        <w:rPr>
          <w:lang w:val="en-AU"/>
        </w:rPr>
        <w:t xml:space="preserve">ALWS </w:t>
      </w:r>
      <w:r w:rsidR="004F5E10">
        <w:rPr>
          <w:lang w:val="en-AU"/>
        </w:rPr>
        <w:t>Strategic Approach 2015-2020</w:t>
      </w:r>
    </w:p>
    <w:p w14:paraId="19761D63" w14:textId="4D035B9F" w:rsidR="00C54F08" w:rsidRDefault="00C54F08" w:rsidP="00BB1905">
      <w:pPr>
        <w:pStyle w:val="ListParagraph"/>
        <w:numPr>
          <w:ilvl w:val="0"/>
          <w:numId w:val="15"/>
        </w:numPr>
        <w:jc w:val="both"/>
        <w:rPr>
          <w:lang w:val="en-AU"/>
        </w:rPr>
      </w:pPr>
      <w:r>
        <w:rPr>
          <w:lang w:val="en-AU"/>
        </w:rPr>
        <w:t>ALWS Monitoring Reports</w:t>
      </w:r>
    </w:p>
    <w:p w14:paraId="14DEC2D3" w14:textId="7BB5E2AC" w:rsidR="00C54F08" w:rsidRDefault="00C54F08" w:rsidP="00BB1905">
      <w:pPr>
        <w:pStyle w:val="ListParagraph"/>
        <w:numPr>
          <w:ilvl w:val="0"/>
          <w:numId w:val="15"/>
        </w:numPr>
        <w:jc w:val="both"/>
        <w:rPr>
          <w:lang w:val="en-AU"/>
        </w:rPr>
      </w:pPr>
      <w:r>
        <w:rPr>
          <w:lang w:val="en-AU"/>
        </w:rPr>
        <w:t>DFAT/ANCP Monitoring Reports</w:t>
      </w:r>
    </w:p>
    <w:p w14:paraId="0BC5D05B" w14:textId="1040F948" w:rsidR="00C54F08" w:rsidRPr="00BB1905" w:rsidRDefault="00C54F08" w:rsidP="00BB1905">
      <w:pPr>
        <w:pStyle w:val="ListParagraph"/>
        <w:numPr>
          <w:ilvl w:val="0"/>
          <w:numId w:val="15"/>
        </w:numPr>
        <w:jc w:val="both"/>
        <w:rPr>
          <w:lang w:val="en-AU"/>
        </w:rPr>
      </w:pPr>
      <w:r>
        <w:rPr>
          <w:lang w:val="en-AU"/>
        </w:rPr>
        <w:t>DFAT/ANCP Thematic Review 2019 (which included a visit to LWD’s work)</w:t>
      </w:r>
    </w:p>
    <w:p w14:paraId="65341C28" w14:textId="15BC06A1" w:rsidR="00057964" w:rsidRDefault="00375F87" w:rsidP="00525A83">
      <w:pPr>
        <w:jc w:val="both"/>
        <w:rPr>
          <w:lang w:val="en-AU"/>
        </w:rPr>
      </w:pPr>
      <w:r>
        <w:rPr>
          <w:lang w:val="en-AU"/>
        </w:rPr>
        <w:t>Field visits are also expected.</w:t>
      </w:r>
    </w:p>
    <w:p w14:paraId="338D6F6B" w14:textId="49FF60DF" w:rsidR="00B71A70" w:rsidRPr="00B71A70" w:rsidRDefault="00B71A70" w:rsidP="00525A83">
      <w:pPr>
        <w:jc w:val="both"/>
        <w:rPr>
          <w:lang w:val="en-AU"/>
        </w:rPr>
      </w:pPr>
      <w:r w:rsidRPr="00B71A70">
        <w:rPr>
          <w:lang w:val="en-AU"/>
        </w:rPr>
        <w:t>DELIVERABLES</w:t>
      </w:r>
    </w:p>
    <w:p w14:paraId="53F83436" w14:textId="7E36EA29" w:rsidR="00B71A70" w:rsidRDefault="00B71A70" w:rsidP="00525A83">
      <w:pPr>
        <w:jc w:val="both"/>
        <w:rPr>
          <w:lang w:val="en-AU"/>
        </w:rPr>
      </w:pPr>
      <w:r w:rsidRPr="00B71A70">
        <w:rPr>
          <w:lang w:val="en-AU"/>
        </w:rPr>
        <w:t xml:space="preserve">The main output of the evaluation will be a </w:t>
      </w:r>
      <w:r w:rsidRPr="00B71A70">
        <w:rPr>
          <w:b/>
          <w:bCs/>
          <w:lang w:val="en-AU"/>
        </w:rPr>
        <w:t xml:space="preserve">detailed </w:t>
      </w:r>
      <w:r w:rsidR="00DF38C0">
        <w:rPr>
          <w:b/>
          <w:bCs/>
          <w:lang w:val="en-AU"/>
        </w:rPr>
        <w:t>Evaluation</w:t>
      </w:r>
      <w:r w:rsidRPr="00B71A70">
        <w:rPr>
          <w:b/>
          <w:bCs/>
          <w:lang w:val="en-AU"/>
        </w:rPr>
        <w:t xml:space="preserve"> Report</w:t>
      </w:r>
      <w:r w:rsidRPr="00B71A70">
        <w:rPr>
          <w:lang w:val="en-AU"/>
        </w:rPr>
        <w:t xml:space="preserve"> </w:t>
      </w:r>
      <w:r w:rsidR="00F7397A">
        <w:rPr>
          <w:lang w:val="en-AU"/>
        </w:rPr>
        <w:t xml:space="preserve">including </w:t>
      </w:r>
      <w:r w:rsidR="00BB1905">
        <w:rPr>
          <w:lang w:val="en-AU"/>
        </w:rPr>
        <w:t>an Executive Summary with summarised findings and recommendations.</w:t>
      </w:r>
    </w:p>
    <w:p w14:paraId="6FD57321" w14:textId="77777777" w:rsidR="006A5CD6" w:rsidRPr="00B71A70" w:rsidRDefault="006A5CD6" w:rsidP="00525A83">
      <w:pPr>
        <w:jc w:val="both"/>
        <w:rPr>
          <w:lang w:val="en-AU"/>
        </w:rPr>
      </w:pPr>
    </w:p>
    <w:p w14:paraId="73F7DB5F" w14:textId="29FBCEC1" w:rsidR="00B71A70" w:rsidRPr="00B71A70" w:rsidRDefault="006A5CD6" w:rsidP="00525A83">
      <w:pPr>
        <w:jc w:val="both"/>
        <w:rPr>
          <w:lang w:val="en-AU"/>
        </w:rPr>
      </w:pPr>
      <w:r>
        <w:rPr>
          <w:lang w:val="en-AU"/>
        </w:rPr>
        <w:t>DRAFT TIMETABLE FOR INPUTS AND DELIVERABLES</w:t>
      </w:r>
    </w:p>
    <w:tbl>
      <w:tblPr>
        <w:tblStyle w:val="TableGrid"/>
        <w:tblW w:w="9634" w:type="dxa"/>
        <w:tblLook w:val="04A0" w:firstRow="1" w:lastRow="0" w:firstColumn="1" w:lastColumn="0" w:noHBand="0" w:noVBand="1"/>
      </w:tblPr>
      <w:tblGrid>
        <w:gridCol w:w="3823"/>
        <w:gridCol w:w="3402"/>
        <w:gridCol w:w="2409"/>
      </w:tblGrid>
      <w:tr w:rsidR="00DA2A4A" w:rsidRPr="00B71A70" w14:paraId="5FEF7422" w14:textId="77777777" w:rsidTr="00DA2A4A">
        <w:tc>
          <w:tcPr>
            <w:tcW w:w="3823" w:type="dxa"/>
            <w:shd w:val="clear" w:color="auto" w:fill="AEAAAA" w:themeFill="background2" w:themeFillShade="BF"/>
          </w:tcPr>
          <w:p w14:paraId="06A7D0F6" w14:textId="77777777" w:rsidR="00DA2A4A" w:rsidRPr="00B71A70" w:rsidRDefault="00DA2A4A" w:rsidP="00525A83">
            <w:pPr>
              <w:spacing w:after="160" w:line="259" w:lineRule="auto"/>
              <w:jc w:val="both"/>
              <w:rPr>
                <w:b/>
                <w:bCs/>
                <w:sz w:val="18"/>
                <w:szCs w:val="18"/>
                <w:lang w:val="en-AU"/>
              </w:rPr>
            </w:pPr>
            <w:r w:rsidRPr="00B71A70">
              <w:rPr>
                <w:b/>
                <w:bCs/>
                <w:sz w:val="18"/>
                <w:szCs w:val="18"/>
                <w:lang w:val="en-AU"/>
              </w:rPr>
              <w:t>Milestones</w:t>
            </w:r>
          </w:p>
        </w:tc>
        <w:tc>
          <w:tcPr>
            <w:tcW w:w="3402" w:type="dxa"/>
            <w:shd w:val="clear" w:color="auto" w:fill="AEAAAA" w:themeFill="background2" w:themeFillShade="BF"/>
          </w:tcPr>
          <w:p w14:paraId="6F08342C" w14:textId="77777777" w:rsidR="00DA2A4A" w:rsidRPr="00B71A70" w:rsidRDefault="00DA2A4A" w:rsidP="00525A83">
            <w:pPr>
              <w:spacing w:after="160" w:line="259" w:lineRule="auto"/>
              <w:jc w:val="both"/>
              <w:rPr>
                <w:b/>
                <w:bCs/>
                <w:sz w:val="18"/>
                <w:szCs w:val="18"/>
                <w:lang w:val="en-AU"/>
              </w:rPr>
            </w:pPr>
            <w:r w:rsidRPr="00B71A70">
              <w:rPr>
                <w:b/>
                <w:bCs/>
                <w:sz w:val="18"/>
                <w:szCs w:val="18"/>
                <w:lang w:val="en-AU"/>
              </w:rPr>
              <w:t xml:space="preserve">Responsible </w:t>
            </w:r>
          </w:p>
        </w:tc>
        <w:tc>
          <w:tcPr>
            <w:tcW w:w="2409" w:type="dxa"/>
            <w:shd w:val="clear" w:color="auto" w:fill="AEAAAA" w:themeFill="background2" w:themeFillShade="BF"/>
          </w:tcPr>
          <w:p w14:paraId="28C66EC7" w14:textId="3392747D" w:rsidR="00DA2A4A" w:rsidRPr="00B71A70" w:rsidRDefault="00DA2A4A" w:rsidP="00525A83">
            <w:pPr>
              <w:spacing w:after="160" w:line="259" w:lineRule="auto"/>
              <w:jc w:val="both"/>
              <w:rPr>
                <w:b/>
                <w:bCs/>
                <w:sz w:val="18"/>
                <w:szCs w:val="18"/>
                <w:lang w:val="en-AU"/>
              </w:rPr>
            </w:pPr>
            <w:r w:rsidRPr="00B71A70">
              <w:rPr>
                <w:b/>
                <w:bCs/>
                <w:sz w:val="18"/>
                <w:szCs w:val="18"/>
                <w:lang w:val="en-AU"/>
              </w:rPr>
              <w:t>Consultant Input Days</w:t>
            </w:r>
            <w:r>
              <w:rPr>
                <w:b/>
                <w:bCs/>
                <w:sz w:val="18"/>
                <w:szCs w:val="18"/>
                <w:lang w:val="en-AU"/>
              </w:rPr>
              <w:t xml:space="preserve"> (approximate)</w:t>
            </w:r>
          </w:p>
        </w:tc>
      </w:tr>
      <w:tr w:rsidR="00DA2A4A" w:rsidRPr="00B71A70" w14:paraId="40BD2B47" w14:textId="77777777" w:rsidTr="00DA2A4A">
        <w:tc>
          <w:tcPr>
            <w:tcW w:w="3823" w:type="dxa"/>
          </w:tcPr>
          <w:p w14:paraId="0047143F" w14:textId="77777777" w:rsidR="00DA2A4A" w:rsidRPr="00B71A70" w:rsidRDefault="00DA2A4A" w:rsidP="00525A83">
            <w:pPr>
              <w:spacing w:after="160" w:line="259" w:lineRule="auto"/>
              <w:jc w:val="both"/>
              <w:rPr>
                <w:sz w:val="18"/>
                <w:szCs w:val="18"/>
                <w:lang w:val="en-AU"/>
              </w:rPr>
            </w:pPr>
            <w:r w:rsidRPr="00B71A70">
              <w:rPr>
                <w:sz w:val="18"/>
                <w:szCs w:val="18"/>
                <w:lang w:val="en-AU"/>
              </w:rPr>
              <w:t xml:space="preserve">Recruit Consultant </w:t>
            </w:r>
          </w:p>
        </w:tc>
        <w:tc>
          <w:tcPr>
            <w:tcW w:w="3402" w:type="dxa"/>
          </w:tcPr>
          <w:p w14:paraId="41E06AD6" w14:textId="77777777" w:rsidR="00DA2A4A" w:rsidRPr="00B71A70" w:rsidRDefault="00DA2A4A" w:rsidP="00525A83">
            <w:pPr>
              <w:spacing w:after="160" w:line="259" w:lineRule="auto"/>
              <w:jc w:val="both"/>
              <w:rPr>
                <w:sz w:val="18"/>
                <w:szCs w:val="18"/>
                <w:lang w:val="en-AU"/>
              </w:rPr>
            </w:pPr>
            <w:r w:rsidRPr="00B71A70">
              <w:rPr>
                <w:sz w:val="18"/>
                <w:szCs w:val="18"/>
                <w:lang w:val="en-AU"/>
              </w:rPr>
              <w:t>ALWS</w:t>
            </w:r>
          </w:p>
        </w:tc>
        <w:tc>
          <w:tcPr>
            <w:tcW w:w="2409" w:type="dxa"/>
          </w:tcPr>
          <w:p w14:paraId="596F6531" w14:textId="77777777" w:rsidR="00DA2A4A" w:rsidRPr="00B71A70" w:rsidRDefault="00DA2A4A" w:rsidP="00525A83">
            <w:pPr>
              <w:spacing w:after="160" w:line="259" w:lineRule="auto"/>
              <w:jc w:val="both"/>
              <w:rPr>
                <w:sz w:val="18"/>
                <w:szCs w:val="18"/>
                <w:lang w:val="en-AU"/>
              </w:rPr>
            </w:pPr>
            <w:r w:rsidRPr="00B71A70">
              <w:rPr>
                <w:sz w:val="18"/>
                <w:szCs w:val="18"/>
                <w:lang w:val="en-AU"/>
              </w:rPr>
              <w:t>N/A</w:t>
            </w:r>
          </w:p>
        </w:tc>
      </w:tr>
      <w:tr w:rsidR="00DA2A4A" w:rsidRPr="00B71A70" w14:paraId="1FFAE53B" w14:textId="77777777" w:rsidTr="00DA2A4A">
        <w:tc>
          <w:tcPr>
            <w:tcW w:w="3823" w:type="dxa"/>
          </w:tcPr>
          <w:p w14:paraId="34321BCF" w14:textId="77777777" w:rsidR="00DA2A4A" w:rsidRPr="00B71A70" w:rsidRDefault="00DA2A4A" w:rsidP="00525A83">
            <w:pPr>
              <w:spacing w:after="160" w:line="259" w:lineRule="auto"/>
              <w:jc w:val="both"/>
              <w:rPr>
                <w:sz w:val="18"/>
                <w:szCs w:val="18"/>
                <w:lang w:val="en-AU"/>
              </w:rPr>
            </w:pPr>
            <w:r w:rsidRPr="00B71A70">
              <w:rPr>
                <w:sz w:val="18"/>
                <w:szCs w:val="18"/>
                <w:lang w:val="en-AU"/>
              </w:rPr>
              <w:t>Evaluation Planning</w:t>
            </w:r>
          </w:p>
          <w:p w14:paraId="0161A5F3" w14:textId="5D5D5CEF" w:rsidR="00DA2A4A" w:rsidRPr="00B71A70" w:rsidRDefault="00DA2A4A" w:rsidP="00525A83">
            <w:pPr>
              <w:numPr>
                <w:ilvl w:val="0"/>
                <w:numId w:val="7"/>
              </w:numPr>
              <w:spacing w:after="160" w:line="259" w:lineRule="auto"/>
              <w:jc w:val="both"/>
              <w:rPr>
                <w:sz w:val="18"/>
                <w:szCs w:val="18"/>
                <w:lang w:val="en-AU"/>
              </w:rPr>
            </w:pPr>
            <w:r w:rsidRPr="00B71A70">
              <w:rPr>
                <w:sz w:val="18"/>
                <w:szCs w:val="18"/>
                <w:lang w:val="en-AU"/>
              </w:rPr>
              <w:t>Share Technical Proposal for review</w:t>
            </w:r>
            <w:r w:rsidR="005A3C85">
              <w:rPr>
                <w:sz w:val="18"/>
                <w:szCs w:val="18"/>
                <w:lang w:val="en-AU"/>
              </w:rPr>
              <w:t xml:space="preserve"> with brief justification </w:t>
            </w:r>
            <w:r w:rsidR="00FE2815">
              <w:rPr>
                <w:sz w:val="18"/>
                <w:szCs w:val="18"/>
                <w:lang w:val="en-AU"/>
              </w:rPr>
              <w:t>of the methods and techniques</w:t>
            </w:r>
            <w:r w:rsidR="00747218">
              <w:rPr>
                <w:sz w:val="18"/>
                <w:szCs w:val="18"/>
                <w:lang w:val="en-AU"/>
              </w:rPr>
              <w:t xml:space="preserve"> planned</w:t>
            </w:r>
          </w:p>
          <w:p w14:paraId="1A281546" w14:textId="748A9FD1" w:rsidR="00DA2A4A" w:rsidRPr="00B71A70" w:rsidRDefault="00DA2A4A" w:rsidP="00525A83">
            <w:pPr>
              <w:numPr>
                <w:ilvl w:val="0"/>
                <w:numId w:val="7"/>
              </w:numPr>
              <w:spacing w:after="160" w:line="259" w:lineRule="auto"/>
              <w:jc w:val="both"/>
              <w:rPr>
                <w:sz w:val="18"/>
                <w:szCs w:val="18"/>
                <w:lang w:val="en-AU"/>
              </w:rPr>
            </w:pPr>
            <w:r w:rsidRPr="00B71A70">
              <w:rPr>
                <w:sz w:val="18"/>
                <w:szCs w:val="18"/>
                <w:lang w:val="en-AU"/>
              </w:rPr>
              <w:t xml:space="preserve">Develop and finalise </w:t>
            </w:r>
            <w:r w:rsidR="00A7521C">
              <w:rPr>
                <w:sz w:val="18"/>
                <w:szCs w:val="18"/>
                <w:lang w:val="en-AU"/>
              </w:rPr>
              <w:t>E</w:t>
            </w:r>
            <w:r w:rsidRPr="00B71A70">
              <w:rPr>
                <w:sz w:val="18"/>
                <w:szCs w:val="18"/>
                <w:lang w:val="en-AU"/>
              </w:rPr>
              <w:t>valuation Plan</w:t>
            </w:r>
          </w:p>
          <w:p w14:paraId="3319A766" w14:textId="20F65632" w:rsidR="00DA2A4A" w:rsidRPr="00B71A70" w:rsidRDefault="00DA2A4A" w:rsidP="00525A83">
            <w:pPr>
              <w:numPr>
                <w:ilvl w:val="0"/>
                <w:numId w:val="7"/>
              </w:numPr>
              <w:spacing w:after="160" w:line="259" w:lineRule="auto"/>
              <w:jc w:val="both"/>
              <w:rPr>
                <w:sz w:val="18"/>
                <w:szCs w:val="18"/>
                <w:lang w:val="en-AU"/>
              </w:rPr>
            </w:pPr>
            <w:r w:rsidRPr="00B71A70">
              <w:rPr>
                <w:sz w:val="18"/>
                <w:szCs w:val="18"/>
                <w:lang w:val="en-AU"/>
              </w:rPr>
              <w:t>Documentation Review</w:t>
            </w:r>
            <w:r>
              <w:rPr>
                <w:sz w:val="18"/>
                <w:szCs w:val="18"/>
                <w:lang w:val="en-AU"/>
              </w:rPr>
              <w:t>.</w:t>
            </w:r>
          </w:p>
          <w:p w14:paraId="4800B325" w14:textId="77777777" w:rsidR="00DA2A4A" w:rsidRDefault="00DA2A4A" w:rsidP="00525A83">
            <w:pPr>
              <w:numPr>
                <w:ilvl w:val="0"/>
                <w:numId w:val="7"/>
              </w:numPr>
              <w:spacing w:after="160" w:line="259" w:lineRule="auto"/>
              <w:jc w:val="both"/>
              <w:rPr>
                <w:sz w:val="18"/>
                <w:szCs w:val="18"/>
                <w:lang w:val="en-AU"/>
              </w:rPr>
            </w:pPr>
            <w:r w:rsidRPr="00B71A70">
              <w:rPr>
                <w:sz w:val="18"/>
                <w:szCs w:val="18"/>
                <w:lang w:val="en-AU"/>
              </w:rPr>
              <w:t>Develop Data Collection Tools</w:t>
            </w:r>
          </w:p>
          <w:p w14:paraId="7A37CB28" w14:textId="5C3832C8" w:rsidR="00006926" w:rsidRPr="00B71A70" w:rsidRDefault="00B55C2D" w:rsidP="00525A83">
            <w:pPr>
              <w:numPr>
                <w:ilvl w:val="0"/>
                <w:numId w:val="7"/>
              </w:numPr>
              <w:spacing w:after="160" w:line="259" w:lineRule="auto"/>
              <w:jc w:val="both"/>
              <w:rPr>
                <w:sz w:val="18"/>
                <w:szCs w:val="18"/>
                <w:lang w:val="en-AU"/>
              </w:rPr>
            </w:pPr>
            <w:r>
              <w:rPr>
                <w:sz w:val="18"/>
                <w:szCs w:val="18"/>
                <w:lang w:val="en-AU"/>
              </w:rPr>
              <w:t>Draft report structure</w:t>
            </w:r>
          </w:p>
        </w:tc>
        <w:tc>
          <w:tcPr>
            <w:tcW w:w="3402" w:type="dxa"/>
          </w:tcPr>
          <w:p w14:paraId="4979B095" w14:textId="77777777" w:rsidR="00DA2A4A" w:rsidRPr="00B71A70" w:rsidRDefault="00DA2A4A" w:rsidP="00525A83">
            <w:pPr>
              <w:spacing w:after="160" w:line="259" w:lineRule="auto"/>
              <w:jc w:val="both"/>
              <w:rPr>
                <w:sz w:val="18"/>
                <w:szCs w:val="18"/>
                <w:lang w:val="en-AU"/>
              </w:rPr>
            </w:pPr>
          </w:p>
          <w:p w14:paraId="5C782DB4" w14:textId="77777777" w:rsidR="00DA2A4A" w:rsidRPr="00B71A70" w:rsidRDefault="00DA2A4A" w:rsidP="00525A83">
            <w:pPr>
              <w:spacing w:after="160" w:line="259" w:lineRule="auto"/>
              <w:jc w:val="both"/>
              <w:rPr>
                <w:sz w:val="18"/>
                <w:szCs w:val="18"/>
                <w:lang w:val="en-AU"/>
              </w:rPr>
            </w:pPr>
          </w:p>
          <w:p w14:paraId="097E299C" w14:textId="77777777" w:rsidR="00DA2A4A" w:rsidRPr="00B71A70" w:rsidRDefault="00DA2A4A" w:rsidP="00525A83">
            <w:pPr>
              <w:spacing w:after="160" w:line="259" w:lineRule="auto"/>
              <w:jc w:val="both"/>
              <w:rPr>
                <w:sz w:val="18"/>
                <w:szCs w:val="18"/>
                <w:lang w:val="en-AU"/>
              </w:rPr>
            </w:pPr>
          </w:p>
          <w:p w14:paraId="480F09A2" w14:textId="030024FF" w:rsidR="00DA2A4A" w:rsidRPr="00B71A70" w:rsidRDefault="00DA2A4A" w:rsidP="00525A83">
            <w:pPr>
              <w:spacing w:after="160" w:line="259" w:lineRule="auto"/>
              <w:jc w:val="both"/>
              <w:rPr>
                <w:sz w:val="18"/>
                <w:szCs w:val="18"/>
                <w:lang w:val="en-AU"/>
              </w:rPr>
            </w:pPr>
            <w:r w:rsidRPr="00B71A70">
              <w:rPr>
                <w:sz w:val="18"/>
                <w:szCs w:val="18"/>
                <w:lang w:val="en-AU"/>
              </w:rPr>
              <w:t xml:space="preserve">Consultant in consultation with ALWS and </w:t>
            </w:r>
            <w:r>
              <w:rPr>
                <w:sz w:val="18"/>
                <w:szCs w:val="18"/>
                <w:lang w:val="en-AU"/>
              </w:rPr>
              <w:t>LWD</w:t>
            </w:r>
          </w:p>
        </w:tc>
        <w:tc>
          <w:tcPr>
            <w:tcW w:w="2409" w:type="dxa"/>
          </w:tcPr>
          <w:p w14:paraId="03F15C07" w14:textId="77777777" w:rsidR="00DA2A4A" w:rsidRPr="00B71A70" w:rsidRDefault="00DA2A4A" w:rsidP="00525A83">
            <w:pPr>
              <w:spacing w:after="160" w:line="259" w:lineRule="auto"/>
              <w:jc w:val="both"/>
              <w:rPr>
                <w:sz w:val="18"/>
                <w:szCs w:val="18"/>
                <w:lang w:val="en-AU"/>
              </w:rPr>
            </w:pPr>
          </w:p>
          <w:p w14:paraId="5D6439A7" w14:textId="77777777" w:rsidR="00DA2A4A" w:rsidRPr="00B71A70" w:rsidRDefault="00DA2A4A" w:rsidP="00525A83">
            <w:pPr>
              <w:spacing w:after="160" w:line="259" w:lineRule="auto"/>
              <w:jc w:val="both"/>
              <w:rPr>
                <w:sz w:val="18"/>
                <w:szCs w:val="18"/>
                <w:lang w:val="en-AU"/>
              </w:rPr>
            </w:pPr>
          </w:p>
          <w:p w14:paraId="6904B5F3" w14:textId="77777777" w:rsidR="00DA2A4A" w:rsidRPr="00B71A70" w:rsidRDefault="00DA2A4A" w:rsidP="00525A83">
            <w:pPr>
              <w:spacing w:after="160" w:line="259" w:lineRule="auto"/>
              <w:jc w:val="both"/>
              <w:rPr>
                <w:sz w:val="18"/>
                <w:szCs w:val="18"/>
                <w:lang w:val="en-AU"/>
              </w:rPr>
            </w:pPr>
          </w:p>
          <w:p w14:paraId="74C515E6" w14:textId="0E1040FF" w:rsidR="00DA2A4A" w:rsidRPr="00B71A70" w:rsidRDefault="00DA2A4A" w:rsidP="00525A83">
            <w:pPr>
              <w:spacing w:after="160" w:line="259" w:lineRule="auto"/>
              <w:jc w:val="both"/>
              <w:rPr>
                <w:sz w:val="18"/>
                <w:szCs w:val="18"/>
                <w:lang w:val="en-AU"/>
              </w:rPr>
            </w:pPr>
            <w:r>
              <w:rPr>
                <w:sz w:val="18"/>
                <w:szCs w:val="18"/>
                <w:lang w:val="en-AU"/>
              </w:rPr>
              <w:t>3</w:t>
            </w:r>
            <w:r w:rsidRPr="00B71A70">
              <w:rPr>
                <w:sz w:val="18"/>
                <w:szCs w:val="18"/>
                <w:lang w:val="en-AU"/>
              </w:rPr>
              <w:t xml:space="preserve"> Days</w:t>
            </w:r>
          </w:p>
        </w:tc>
      </w:tr>
      <w:tr w:rsidR="00DA2A4A" w:rsidRPr="00B71A70" w14:paraId="3640E93D" w14:textId="77777777" w:rsidTr="00DA2A4A">
        <w:tc>
          <w:tcPr>
            <w:tcW w:w="3823" w:type="dxa"/>
          </w:tcPr>
          <w:p w14:paraId="7738B982" w14:textId="77777777" w:rsidR="00DA2A4A" w:rsidRPr="00B71A70" w:rsidRDefault="00DA2A4A" w:rsidP="00525A83">
            <w:pPr>
              <w:spacing w:after="160" w:line="259" w:lineRule="auto"/>
              <w:jc w:val="both"/>
              <w:rPr>
                <w:sz w:val="18"/>
                <w:szCs w:val="18"/>
                <w:lang w:val="en-AU"/>
              </w:rPr>
            </w:pPr>
            <w:r w:rsidRPr="00B71A70">
              <w:rPr>
                <w:sz w:val="18"/>
                <w:szCs w:val="18"/>
                <w:lang w:val="en-AU"/>
              </w:rPr>
              <w:t>Field Visit</w:t>
            </w:r>
          </w:p>
          <w:p w14:paraId="5631AF74" w14:textId="59EAD546" w:rsidR="00DA2A4A" w:rsidRPr="00B71A70" w:rsidRDefault="00DA2A4A" w:rsidP="00525A83">
            <w:pPr>
              <w:numPr>
                <w:ilvl w:val="0"/>
                <w:numId w:val="6"/>
              </w:numPr>
              <w:spacing w:after="160" w:line="259" w:lineRule="auto"/>
              <w:jc w:val="both"/>
              <w:rPr>
                <w:sz w:val="18"/>
                <w:szCs w:val="18"/>
                <w:lang w:val="en-AU"/>
              </w:rPr>
            </w:pPr>
            <w:r w:rsidRPr="00B71A70">
              <w:rPr>
                <w:sz w:val="18"/>
                <w:szCs w:val="18"/>
                <w:lang w:val="en-AU"/>
              </w:rPr>
              <w:t>Meet with in-country stakeholders</w:t>
            </w:r>
            <w:r>
              <w:rPr>
                <w:sz w:val="18"/>
                <w:szCs w:val="18"/>
                <w:lang w:val="en-AU"/>
              </w:rPr>
              <w:t>.</w:t>
            </w:r>
          </w:p>
          <w:p w14:paraId="4B24DF77" w14:textId="2104CC20" w:rsidR="00DA2A4A" w:rsidRPr="00B71A70" w:rsidRDefault="00DA2A4A" w:rsidP="00525A83">
            <w:pPr>
              <w:numPr>
                <w:ilvl w:val="0"/>
                <w:numId w:val="6"/>
              </w:numPr>
              <w:spacing w:after="160" w:line="259" w:lineRule="auto"/>
              <w:jc w:val="both"/>
              <w:rPr>
                <w:sz w:val="18"/>
                <w:szCs w:val="18"/>
                <w:lang w:val="en-AU"/>
              </w:rPr>
            </w:pPr>
            <w:r w:rsidRPr="00B71A70">
              <w:rPr>
                <w:sz w:val="18"/>
                <w:szCs w:val="18"/>
                <w:lang w:val="en-AU"/>
              </w:rPr>
              <w:t>Adapt Plan if required and test collection tools</w:t>
            </w:r>
            <w:r>
              <w:rPr>
                <w:sz w:val="18"/>
                <w:szCs w:val="18"/>
                <w:lang w:val="en-AU"/>
              </w:rPr>
              <w:t>.</w:t>
            </w:r>
          </w:p>
          <w:p w14:paraId="609DA867" w14:textId="5017BE77" w:rsidR="00DA2A4A" w:rsidRPr="00B71A70" w:rsidRDefault="00DA2A4A" w:rsidP="00525A83">
            <w:pPr>
              <w:numPr>
                <w:ilvl w:val="0"/>
                <w:numId w:val="6"/>
              </w:numPr>
              <w:spacing w:after="160" w:line="259" w:lineRule="auto"/>
              <w:jc w:val="both"/>
              <w:rPr>
                <w:sz w:val="18"/>
                <w:szCs w:val="18"/>
                <w:lang w:val="en-AU"/>
              </w:rPr>
            </w:pPr>
            <w:r w:rsidRPr="00B71A70">
              <w:rPr>
                <w:sz w:val="18"/>
                <w:szCs w:val="18"/>
                <w:lang w:val="en-AU"/>
              </w:rPr>
              <w:t>Data Collection</w:t>
            </w:r>
            <w:r>
              <w:rPr>
                <w:sz w:val="18"/>
                <w:szCs w:val="18"/>
                <w:lang w:val="en-AU"/>
              </w:rPr>
              <w:t>.</w:t>
            </w:r>
          </w:p>
          <w:p w14:paraId="1B525EE6" w14:textId="15F2D4D8" w:rsidR="00DA2A4A" w:rsidRPr="00B71A70" w:rsidRDefault="00DA2A4A" w:rsidP="00525A83">
            <w:pPr>
              <w:numPr>
                <w:ilvl w:val="0"/>
                <w:numId w:val="6"/>
              </w:numPr>
              <w:spacing w:after="160" w:line="259" w:lineRule="auto"/>
              <w:jc w:val="both"/>
              <w:rPr>
                <w:sz w:val="18"/>
                <w:szCs w:val="18"/>
                <w:lang w:val="en-AU"/>
              </w:rPr>
            </w:pPr>
            <w:r w:rsidRPr="00B71A70">
              <w:rPr>
                <w:sz w:val="18"/>
                <w:szCs w:val="18"/>
                <w:lang w:val="en-AU"/>
              </w:rPr>
              <w:t xml:space="preserve">Data Verification with </w:t>
            </w:r>
            <w:r>
              <w:rPr>
                <w:sz w:val="18"/>
                <w:szCs w:val="18"/>
                <w:lang w:val="en-AU"/>
              </w:rPr>
              <w:t>LWD</w:t>
            </w:r>
          </w:p>
        </w:tc>
        <w:tc>
          <w:tcPr>
            <w:tcW w:w="3402" w:type="dxa"/>
          </w:tcPr>
          <w:p w14:paraId="420F4B1C" w14:textId="77777777" w:rsidR="00DA2A4A" w:rsidRPr="00B71A70" w:rsidRDefault="00DA2A4A" w:rsidP="00525A83">
            <w:pPr>
              <w:spacing w:after="160" w:line="259" w:lineRule="auto"/>
              <w:jc w:val="both"/>
              <w:rPr>
                <w:sz w:val="18"/>
                <w:szCs w:val="18"/>
                <w:lang w:val="en-AU"/>
              </w:rPr>
            </w:pPr>
          </w:p>
          <w:p w14:paraId="5FC15BCB" w14:textId="77777777" w:rsidR="00DA2A4A" w:rsidRPr="00B71A70" w:rsidRDefault="00DA2A4A" w:rsidP="00525A83">
            <w:pPr>
              <w:spacing w:after="160" w:line="259" w:lineRule="auto"/>
              <w:jc w:val="both"/>
              <w:rPr>
                <w:sz w:val="18"/>
                <w:szCs w:val="18"/>
                <w:lang w:val="en-AU"/>
              </w:rPr>
            </w:pPr>
          </w:p>
          <w:p w14:paraId="17EB66CC" w14:textId="77777777" w:rsidR="00DA2A4A" w:rsidRPr="00B71A70" w:rsidRDefault="00DA2A4A" w:rsidP="00525A83">
            <w:pPr>
              <w:spacing w:after="160" w:line="259" w:lineRule="auto"/>
              <w:jc w:val="both"/>
              <w:rPr>
                <w:sz w:val="18"/>
                <w:szCs w:val="18"/>
                <w:lang w:val="en-AU"/>
              </w:rPr>
            </w:pPr>
          </w:p>
          <w:p w14:paraId="3CD350BD" w14:textId="2A223821" w:rsidR="00DA2A4A" w:rsidRPr="00B71A70" w:rsidRDefault="00DA2A4A" w:rsidP="00525A83">
            <w:pPr>
              <w:spacing w:after="160" w:line="259" w:lineRule="auto"/>
              <w:jc w:val="both"/>
              <w:rPr>
                <w:sz w:val="18"/>
                <w:szCs w:val="18"/>
                <w:lang w:val="en-AU"/>
              </w:rPr>
            </w:pPr>
            <w:r w:rsidRPr="00B71A70">
              <w:rPr>
                <w:sz w:val="18"/>
                <w:szCs w:val="18"/>
                <w:lang w:val="en-AU"/>
              </w:rPr>
              <w:t xml:space="preserve">Consultant in conjunction with </w:t>
            </w:r>
            <w:r>
              <w:rPr>
                <w:sz w:val="18"/>
                <w:szCs w:val="18"/>
                <w:lang w:val="en-AU"/>
              </w:rPr>
              <w:t>LWD</w:t>
            </w:r>
          </w:p>
        </w:tc>
        <w:tc>
          <w:tcPr>
            <w:tcW w:w="2409" w:type="dxa"/>
          </w:tcPr>
          <w:p w14:paraId="11CD3815" w14:textId="77777777" w:rsidR="00DA2A4A" w:rsidRPr="00B71A70" w:rsidRDefault="00DA2A4A" w:rsidP="00525A83">
            <w:pPr>
              <w:spacing w:after="160" w:line="259" w:lineRule="auto"/>
              <w:jc w:val="both"/>
              <w:rPr>
                <w:sz w:val="18"/>
                <w:szCs w:val="18"/>
                <w:lang w:val="en-AU"/>
              </w:rPr>
            </w:pPr>
          </w:p>
          <w:p w14:paraId="08ED33CE" w14:textId="77777777" w:rsidR="00DA2A4A" w:rsidRPr="00B71A70" w:rsidRDefault="00DA2A4A" w:rsidP="00525A83">
            <w:pPr>
              <w:spacing w:after="160" w:line="259" w:lineRule="auto"/>
              <w:jc w:val="both"/>
              <w:rPr>
                <w:sz w:val="18"/>
                <w:szCs w:val="18"/>
                <w:lang w:val="en-AU"/>
              </w:rPr>
            </w:pPr>
          </w:p>
          <w:p w14:paraId="0EE925D4" w14:textId="77777777" w:rsidR="00DA2A4A" w:rsidRPr="00B71A70" w:rsidRDefault="00DA2A4A" w:rsidP="00525A83">
            <w:pPr>
              <w:spacing w:after="160" w:line="259" w:lineRule="auto"/>
              <w:jc w:val="both"/>
              <w:rPr>
                <w:sz w:val="18"/>
                <w:szCs w:val="18"/>
                <w:lang w:val="en-AU"/>
              </w:rPr>
            </w:pPr>
          </w:p>
          <w:p w14:paraId="215CEE24" w14:textId="370B9D68" w:rsidR="00DA2A4A" w:rsidRPr="00B71A70" w:rsidRDefault="00DA2A4A" w:rsidP="00525A83">
            <w:pPr>
              <w:spacing w:after="160" w:line="259" w:lineRule="auto"/>
              <w:jc w:val="both"/>
              <w:rPr>
                <w:sz w:val="18"/>
                <w:szCs w:val="18"/>
                <w:lang w:val="en-AU"/>
              </w:rPr>
            </w:pPr>
            <w:r>
              <w:rPr>
                <w:sz w:val="18"/>
                <w:szCs w:val="18"/>
                <w:lang w:val="en-AU"/>
              </w:rPr>
              <w:t>5</w:t>
            </w:r>
            <w:r w:rsidRPr="00B71A70">
              <w:rPr>
                <w:sz w:val="18"/>
                <w:szCs w:val="18"/>
                <w:lang w:val="en-AU"/>
              </w:rPr>
              <w:t xml:space="preserve"> days</w:t>
            </w:r>
          </w:p>
        </w:tc>
      </w:tr>
      <w:tr w:rsidR="00DA2A4A" w:rsidRPr="00B71A70" w14:paraId="19E039B8" w14:textId="77777777" w:rsidTr="00DA2A4A">
        <w:tc>
          <w:tcPr>
            <w:tcW w:w="3823" w:type="dxa"/>
          </w:tcPr>
          <w:p w14:paraId="0D3546CF" w14:textId="77777777" w:rsidR="00DA2A4A" w:rsidRDefault="00DA2A4A" w:rsidP="00340B9C">
            <w:pPr>
              <w:pStyle w:val="ListParagraph"/>
              <w:numPr>
                <w:ilvl w:val="0"/>
                <w:numId w:val="12"/>
              </w:numPr>
              <w:jc w:val="both"/>
              <w:rPr>
                <w:sz w:val="18"/>
                <w:szCs w:val="18"/>
                <w:lang w:val="en-AU"/>
              </w:rPr>
            </w:pPr>
            <w:r w:rsidRPr="00340B9C">
              <w:rPr>
                <w:sz w:val="18"/>
                <w:szCs w:val="18"/>
                <w:lang w:val="en-AU"/>
              </w:rPr>
              <w:t>Data Analysis and Report Writing and Design.</w:t>
            </w:r>
          </w:p>
          <w:p w14:paraId="7340A64B" w14:textId="00D88364" w:rsidR="00DA2A4A" w:rsidRPr="00340B9C" w:rsidRDefault="00DA2A4A" w:rsidP="00340B9C">
            <w:pPr>
              <w:pStyle w:val="ListParagraph"/>
              <w:ind w:left="360"/>
              <w:jc w:val="both"/>
              <w:rPr>
                <w:sz w:val="18"/>
                <w:szCs w:val="18"/>
                <w:lang w:val="en-AU"/>
              </w:rPr>
            </w:pPr>
          </w:p>
        </w:tc>
        <w:tc>
          <w:tcPr>
            <w:tcW w:w="3402" w:type="dxa"/>
          </w:tcPr>
          <w:p w14:paraId="123882FC" w14:textId="77777777" w:rsidR="00DA2A4A" w:rsidRPr="00B71A70" w:rsidRDefault="00DA2A4A" w:rsidP="00525A83">
            <w:pPr>
              <w:spacing w:after="160" w:line="259" w:lineRule="auto"/>
              <w:jc w:val="both"/>
              <w:rPr>
                <w:sz w:val="18"/>
                <w:szCs w:val="18"/>
                <w:lang w:val="en-AU"/>
              </w:rPr>
            </w:pPr>
            <w:r w:rsidRPr="00B71A70">
              <w:rPr>
                <w:sz w:val="18"/>
                <w:szCs w:val="18"/>
                <w:lang w:val="en-AU"/>
              </w:rPr>
              <w:t>Consultant</w:t>
            </w:r>
          </w:p>
        </w:tc>
        <w:tc>
          <w:tcPr>
            <w:tcW w:w="2409" w:type="dxa"/>
          </w:tcPr>
          <w:p w14:paraId="1D05BB37" w14:textId="1B9B3632" w:rsidR="00DA2A4A" w:rsidRPr="00B71A70" w:rsidRDefault="00DA2A4A" w:rsidP="00525A83">
            <w:pPr>
              <w:spacing w:after="160" w:line="259" w:lineRule="auto"/>
              <w:jc w:val="both"/>
              <w:rPr>
                <w:sz w:val="18"/>
                <w:szCs w:val="18"/>
                <w:lang w:val="en-AU"/>
              </w:rPr>
            </w:pPr>
            <w:r>
              <w:rPr>
                <w:sz w:val="18"/>
                <w:szCs w:val="18"/>
                <w:lang w:val="en-AU"/>
              </w:rPr>
              <w:t>3</w:t>
            </w:r>
            <w:r w:rsidRPr="00B71A70">
              <w:rPr>
                <w:sz w:val="18"/>
                <w:szCs w:val="18"/>
                <w:lang w:val="en-AU"/>
              </w:rPr>
              <w:t xml:space="preserve"> days</w:t>
            </w:r>
          </w:p>
        </w:tc>
      </w:tr>
      <w:tr w:rsidR="00DA2A4A" w:rsidRPr="00B71A70" w14:paraId="089EB490" w14:textId="77777777" w:rsidTr="00DA2A4A">
        <w:tc>
          <w:tcPr>
            <w:tcW w:w="3823" w:type="dxa"/>
          </w:tcPr>
          <w:p w14:paraId="4A12FC5E" w14:textId="77777777" w:rsidR="00DA2A4A" w:rsidRPr="00B71A70" w:rsidRDefault="00DA2A4A" w:rsidP="00525A83">
            <w:pPr>
              <w:spacing w:after="160" w:line="259" w:lineRule="auto"/>
              <w:jc w:val="both"/>
              <w:rPr>
                <w:sz w:val="18"/>
                <w:szCs w:val="18"/>
                <w:lang w:val="en-AU"/>
              </w:rPr>
            </w:pPr>
            <w:r w:rsidRPr="00B71A70">
              <w:rPr>
                <w:sz w:val="18"/>
                <w:szCs w:val="18"/>
                <w:lang w:val="en-AU"/>
              </w:rPr>
              <w:t>Finalise Evaluation Report</w:t>
            </w:r>
          </w:p>
          <w:p w14:paraId="556888A6" w14:textId="6AC46DBE" w:rsidR="00DA2A4A" w:rsidRPr="00B71A70" w:rsidRDefault="00DA2A4A" w:rsidP="00525A83">
            <w:pPr>
              <w:numPr>
                <w:ilvl w:val="0"/>
                <w:numId w:val="5"/>
              </w:numPr>
              <w:spacing w:after="160" w:line="259" w:lineRule="auto"/>
              <w:jc w:val="both"/>
              <w:rPr>
                <w:sz w:val="18"/>
                <w:szCs w:val="18"/>
                <w:lang w:val="en-AU"/>
              </w:rPr>
            </w:pPr>
            <w:r w:rsidRPr="00B71A70">
              <w:rPr>
                <w:sz w:val="18"/>
                <w:szCs w:val="18"/>
                <w:lang w:val="en-AU"/>
              </w:rPr>
              <w:t>Share draft evaluation report</w:t>
            </w:r>
            <w:r>
              <w:rPr>
                <w:sz w:val="18"/>
                <w:szCs w:val="18"/>
                <w:lang w:val="en-AU"/>
              </w:rPr>
              <w:t xml:space="preserve"> via skype with ALWS and LWD staff</w:t>
            </w:r>
          </w:p>
          <w:p w14:paraId="264F34BA" w14:textId="3BFBCB65" w:rsidR="00DA2A4A" w:rsidRPr="00B71A70" w:rsidRDefault="00DA2A4A" w:rsidP="00525A83">
            <w:pPr>
              <w:numPr>
                <w:ilvl w:val="0"/>
                <w:numId w:val="5"/>
              </w:numPr>
              <w:spacing w:after="160" w:line="259" w:lineRule="auto"/>
              <w:jc w:val="both"/>
              <w:rPr>
                <w:sz w:val="18"/>
                <w:szCs w:val="18"/>
                <w:lang w:val="en-AU"/>
              </w:rPr>
            </w:pPr>
            <w:r w:rsidRPr="00B71A70">
              <w:rPr>
                <w:sz w:val="18"/>
                <w:szCs w:val="18"/>
                <w:lang w:val="en-AU"/>
              </w:rPr>
              <w:t xml:space="preserve">ALWS &amp; </w:t>
            </w:r>
            <w:r>
              <w:rPr>
                <w:sz w:val="18"/>
                <w:szCs w:val="18"/>
                <w:lang w:val="en-AU"/>
              </w:rPr>
              <w:t>LWD</w:t>
            </w:r>
            <w:r w:rsidRPr="00B71A70">
              <w:rPr>
                <w:sz w:val="18"/>
                <w:szCs w:val="18"/>
                <w:lang w:val="en-AU"/>
              </w:rPr>
              <w:t xml:space="preserve"> provide feedback to Consultant</w:t>
            </w:r>
          </w:p>
          <w:p w14:paraId="47A6970A" w14:textId="77777777" w:rsidR="00DA2A4A" w:rsidRPr="00B71A70" w:rsidRDefault="00DA2A4A" w:rsidP="00525A83">
            <w:pPr>
              <w:numPr>
                <w:ilvl w:val="0"/>
                <w:numId w:val="5"/>
              </w:numPr>
              <w:spacing w:after="160" w:line="259" w:lineRule="auto"/>
              <w:jc w:val="both"/>
              <w:rPr>
                <w:sz w:val="18"/>
                <w:szCs w:val="18"/>
                <w:lang w:val="en-AU"/>
              </w:rPr>
            </w:pPr>
            <w:r w:rsidRPr="00B71A70">
              <w:rPr>
                <w:sz w:val="18"/>
                <w:szCs w:val="18"/>
                <w:lang w:val="en-AU"/>
              </w:rPr>
              <w:t>Feedback incorporated into final report</w:t>
            </w:r>
          </w:p>
          <w:p w14:paraId="5CFD41CF" w14:textId="081CE33A" w:rsidR="00DA2A4A" w:rsidRPr="00B71A70" w:rsidRDefault="00DA2A4A" w:rsidP="00525A83">
            <w:pPr>
              <w:numPr>
                <w:ilvl w:val="0"/>
                <w:numId w:val="5"/>
              </w:numPr>
              <w:spacing w:after="160" w:line="259" w:lineRule="auto"/>
              <w:jc w:val="both"/>
              <w:rPr>
                <w:sz w:val="18"/>
                <w:szCs w:val="18"/>
                <w:lang w:val="en-AU"/>
              </w:rPr>
            </w:pPr>
            <w:r w:rsidRPr="00B71A70">
              <w:rPr>
                <w:sz w:val="18"/>
                <w:szCs w:val="18"/>
                <w:lang w:val="en-AU"/>
              </w:rPr>
              <w:t>Final Report submitted to ALWS &amp; LW</w:t>
            </w:r>
            <w:r>
              <w:rPr>
                <w:sz w:val="18"/>
                <w:szCs w:val="18"/>
                <w:lang w:val="en-AU"/>
              </w:rPr>
              <w:t>D</w:t>
            </w:r>
            <w:r w:rsidR="0078408C">
              <w:rPr>
                <w:sz w:val="18"/>
                <w:szCs w:val="18"/>
                <w:lang w:val="en-AU"/>
              </w:rPr>
              <w:t xml:space="preserve">, </w:t>
            </w:r>
          </w:p>
        </w:tc>
        <w:tc>
          <w:tcPr>
            <w:tcW w:w="3402" w:type="dxa"/>
          </w:tcPr>
          <w:p w14:paraId="7AD2809B" w14:textId="77777777" w:rsidR="00DA2A4A" w:rsidRPr="00B71A70" w:rsidRDefault="00DA2A4A" w:rsidP="00525A83">
            <w:pPr>
              <w:spacing w:after="160" w:line="259" w:lineRule="auto"/>
              <w:jc w:val="both"/>
              <w:rPr>
                <w:sz w:val="18"/>
                <w:szCs w:val="18"/>
                <w:lang w:val="en-AU"/>
              </w:rPr>
            </w:pPr>
          </w:p>
          <w:p w14:paraId="789CB56A" w14:textId="77777777" w:rsidR="00DA2A4A" w:rsidRPr="00B71A70" w:rsidRDefault="00DA2A4A" w:rsidP="00525A83">
            <w:pPr>
              <w:spacing w:after="160" w:line="259" w:lineRule="auto"/>
              <w:jc w:val="both"/>
              <w:rPr>
                <w:sz w:val="18"/>
                <w:szCs w:val="18"/>
                <w:lang w:val="en-AU"/>
              </w:rPr>
            </w:pPr>
          </w:p>
          <w:p w14:paraId="2EE88E22" w14:textId="77777777" w:rsidR="00DA2A4A" w:rsidRPr="00B71A70" w:rsidRDefault="00DA2A4A" w:rsidP="00525A83">
            <w:pPr>
              <w:spacing w:after="160" w:line="259" w:lineRule="auto"/>
              <w:jc w:val="both"/>
              <w:rPr>
                <w:sz w:val="18"/>
                <w:szCs w:val="18"/>
                <w:lang w:val="en-AU"/>
              </w:rPr>
            </w:pPr>
          </w:p>
          <w:p w14:paraId="2AA1741D" w14:textId="77777777" w:rsidR="00DA2A4A" w:rsidRPr="00B71A70" w:rsidRDefault="00DA2A4A" w:rsidP="00525A83">
            <w:pPr>
              <w:spacing w:after="160" w:line="259" w:lineRule="auto"/>
              <w:jc w:val="both"/>
              <w:rPr>
                <w:sz w:val="18"/>
                <w:szCs w:val="18"/>
                <w:lang w:val="en-AU"/>
              </w:rPr>
            </w:pPr>
            <w:r w:rsidRPr="00B71A70">
              <w:rPr>
                <w:sz w:val="18"/>
                <w:szCs w:val="18"/>
                <w:lang w:val="en-AU"/>
              </w:rPr>
              <w:t xml:space="preserve">Consultant </w:t>
            </w:r>
          </w:p>
          <w:p w14:paraId="0EF03423" w14:textId="7907BFA1" w:rsidR="00DA2A4A" w:rsidRPr="00B71A70" w:rsidRDefault="00DA2A4A" w:rsidP="00525A83">
            <w:pPr>
              <w:spacing w:after="160" w:line="259" w:lineRule="auto"/>
              <w:jc w:val="both"/>
              <w:rPr>
                <w:sz w:val="18"/>
                <w:szCs w:val="18"/>
                <w:lang w:val="en-AU"/>
              </w:rPr>
            </w:pPr>
            <w:r>
              <w:rPr>
                <w:sz w:val="18"/>
                <w:szCs w:val="18"/>
                <w:lang w:val="en-AU"/>
              </w:rPr>
              <w:t>LWD</w:t>
            </w:r>
          </w:p>
          <w:p w14:paraId="300CCDA6" w14:textId="77777777" w:rsidR="00DA2A4A" w:rsidRPr="00B71A70" w:rsidRDefault="00DA2A4A" w:rsidP="00525A83">
            <w:pPr>
              <w:spacing w:after="160" w:line="259" w:lineRule="auto"/>
              <w:jc w:val="both"/>
              <w:rPr>
                <w:sz w:val="18"/>
                <w:szCs w:val="18"/>
                <w:lang w:val="en-AU"/>
              </w:rPr>
            </w:pPr>
            <w:r w:rsidRPr="00B71A70">
              <w:rPr>
                <w:sz w:val="18"/>
                <w:szCs w:val="18"/>
                <w:lang w:val="en-AU"/>
              </w:rPr>
              <w:t>ALWS</w:t>
            </w:r>
          </w:p>
        </w:tc>
        <w:tc>
          <w:tcPr>
            <w:tcW w:w="2409" w:type="dxa"/>
          </w:tcPr>
          <w:p w14:paraId="763A3636" w14:textId="77777777" w:rsidR="00DA2A4A" w:rsidRPr="00B71A70" w:rsidRDefault="00DA2A4A" w:rsidP="00525A83">
            <w:pPr>
              <w:spacing w:after="160" w:line="259" w:lineRule="auto"/>
              <w:jc w:val="both"/>
              <w:rPr>
                <w:sz w:val="18"/>
                <w:szCs w:val="18"/>
                <w:lang w:val="en-AU"/>
              </w:rPr>
            </w:pPr>
          </w:p>
          <w:p w14:paraId="323EBED0" w14:textId="77777777" w:rsidR="00DA2A4A" w:rsidRPr="00B71A70" w:rsidRDefault="00DA2A4A" w:rsidP="00525A83">
            <w:pPr>
              <w:spacing w:after="160" w:line="259" w:lineRule="auto"/>
              <w:jc w:val="both"/>
              <w:rPr>
                <w:sz w:val="18"/>
                <w:szCs w:val="18"/>
                <w:lang w:val="en-AU"/>
              </w:rPr>
            </w:pPr>
          </w:p>
          <w:p w14:paraId="2C2AFB85" w14:textId="77777777" w:rsidR="00DA2A4A" w:rsidRPr="00B71A70" w:rsidRDefault="00DA2A4A" w:rsidP="00525A83">
            <w:pPr>
              <w:spacing w:after="160" w:line="259" w:lineRule="auto"/>
              <w:jc w:val="both"/>
              <w:rPr>
                <w:sz w:val="18"/>
                <w:szCs w:val="18"/>
                <w:lang w:val="en-AU"/>
              </w:rPr>
            </w:pPr>
          </w:p>
          <w:p w14:paraId="07FFDB83" w14:textId="70284D3C" w:rsidR="00DA2A4A" w:rsidRPr="00B71A70" w:rsidRDefault="00DA2A4A" w:rsidP="00525A83">
            <w:pPr>
              <w:spacing w:after="160" w:line="259" w:lineRule="auto"/>
              <w:jc w:val="both"/>
              <w:rPr>
                <w:sz w:val="18"/>
                <w:szCs w:val="18"/>
                <w:lang w:val="en-AU"/>
              </w:rPr>
            </w:pPr>
            <w:r>
              <w:rPr>
                <w:sz w:val="18"/>
                <w:szCs w:val="18"/>
                <w:lang w:val="en-AU"/>
              </w:rPr>
              <w:t>2</w:t>
            </w:r>
            <w:r w:rsidRPr="00B71A70">
              <w:rPr>
                <w:sz w:val="18"/>
                <w:szCs w:val="18"/>
                <w:lang w:val="en-AU"/>
              </w:rPr>
              <w:t xml:space="preserve"> days</w:t>
            </w:r>
            <w:bookmarkStart w:id="0" w:name="_GoBack"/>
            <w:bookmarkEnd w:id="0"/>
          </w:p>
        </w:tc>
      </w:tr>
    </w:tbl>
    <w:p w14:paraId="35344649" w14:textId="77777777" w:rsidR="00842228" w:rsidRDefault="00842228" w:rsidP="00525A83">
      <w:pPr>
        <w:jc w:val="both"/>
        <w:rPr>
          <w:lang w:val="en-AU"/>
        </w:rPr>
      </w:pPr>
    </w:p>
    <w:p w14:paraId="158FB92F" w14:textId="175BBB7C" w:rsidR="00B71A70" w:rsidRPr="00B71A70" w:rsidRDefault="00B71A70" w:rsidP="00525A83">
      <w:pPr>
        <w:jc w:val="both"/>
        <w:rPr>
          <w:lang w:val="en-AU"/>
        </w:rPr>
      </w:pPr>
      <w:r w:rsidRPr="00B71A70">
        <w:rPr>
          <w:lang w:val="en-AU"/>
        </w:rPr>
        <w:t xml:space="preserve">RESPONSIBILITIES  </w:t>
      </w:r>
    </w:p>
    <w:p w14:paraId="45C007C8" w14:textId="59263E5D" w:rsidR="00B71A70" w:rsidRPr="00B71A70" w:rsidRDefault="00B71A70" w:rsidP="00525A83">
      <w:pPr>
        <w:jc w:val="both"/>
        <w:rPr>
          <w:b/>
          <w:bCs/>
          <w:i/>
          <w:iCs/>
          <w:lang w:val="en-AU"/>
        </w:rPr>
      </w:pPr>
      <w:r w:rsidRPr="00B71A70">
        <w:rPr>
          <w:b/>
          <w:bCs/>
          <w:i/>
          <w:iCs/>
          <w:lang w:val="en-AU"/>
        </w:rPr>
        <w:t>ALWS</w:t>
      </w:r>
    </w:p>
    <w:p w14:paraId="72F756F9" w14:textId="394F692B" w:rsidR="00B71A70" w:rsidRPr="00B71A70" w:rsidRDefault="00B71A70" w:rsidP="00525A83">
      <w:pPr>
        <w:numPr>
          <w:ilvl w:val="0"/>
          <w:numId w:val="8"/>
        </w:numPr>
        <w:jc w:val="both"/>
        <w:rPr>
          <w:lang w:val="en-AU"/>
        </w:rPr>
      </w:pPr>
      <w:r w:rsidRPr="00B71A70">
        <w:rPr>
          <w:lang w:val="en-AU"/>
        </w:rPr>
        <w:t>Preparation and Management of the Consultancy Contract</w:t>
      </w:r>
    </w:p>
    <w:p w14:paraId="15D08E10" w14:textId="36825CD4" w:rsidR="00B71A70" w:rsidRDefault="00765805" w:rsidP="00525A83">
      <w:pPr>
        <w:numPr>
          <w:ilvl w:val="0"/>
          <w:numId w:val="8"/>
        </w:numPr>
        <w:jc w:val="both"/>
        <w:rPr>
          <w:lang w:val="en-AU"/>
        </w:rPr>
      </w:pPr>
      <w:r>
        <w:rPr>
          <w:lang w:val="en-AU"/>
        </w:rPr>
        <w:t>P</w:t>
      </w:r>
      <w:r w:rsidR="00B71A70" w:rsidRPr="00B71A70">
        <w:rPr>
          <w:lang w:val="en-AU"/>
        </w:rPr>
        <w:t>ayment of consultancy fee and related costs</w:t>
      </w:r>
    </w:p>
    <w:p w14:paraId="311C3A2C" w14:textId="38047F42" w:rsidR="005E1293" w:rsidRDefault="005E1293" w:rsidP="00525A83">
      <w:pPr>
        <w:numPr>
          <w:ilvl w:val="0"/>
          <w:numId w:val="8"/>
        </w:numPr>
        <w:jc w:val="both"/>
        <w:rPr>
          <w:lang w:val="en-AU"/>
        </w:rPr>
      </w:pPr>
      <w:r>
        <w:rPr>
          <w:lang w:val="en-AU"/>
        </w:rPr>
        <w:t>Access to relevant documentation</w:t>
      </w:r>
    </w:p>
    <w:p w14:paraId="25D913AF" w14:textId="39ACB8A9" w:rsidR="00E609FF" w:rsidRPr="00B71A70" w:rsidRDefault="00E609FF" w:rsidP="00525A83">
      <w:pPr>
        <w:numPr>
          <w:ilvl w:val="0"/>
          <w:numId w:val="8"/>
        </w:numPr>
        <w:jc w:val="both"/>
        <w:rPr>
          <w:lang w:val="en-AU"/>
        </w:rPr>
      </w:pPr>
      <w:r>
        <w:rPr>
          <w:lang w:val="en-AU"/>
        </w:rPr>
        <w:t xml:space="preserve">Support arrangement of </w:t>
      </w:r>
      <w:r w:rsidR="0015302C">
        <w:rPr>
          <w:lang w:val="en-AU"/>
        </w:rPr>
        <w:t xml:space="preserve">and cover costs of </w:t>
      </w:r>
      <w:r>
        <w:rPr>
          <w:lang w:val="en-AU"/>
        </w:rPr>
        <w:t xml:space="preserve">travel </w:t>
      </w:r>
      <w:r w:rsidR="0015302C">
        <w:rPr>
          <w:lang w:val="en-AU"/>
        </w:rPr>
        <w:t>and accommodation</w:t>
      </w:r>
    </w:p>
    <w:p w14:paraId="7CE6BC2C" w14:textId="2EADC1DB" w:rsidR="00B71A70" w:rsidRPr="00B71A70" w:rsidRDefault="00B71A70" w:rsidP="00525A83">
      <w:pPr>
        <w:jc w:val="both"/>
        <w:rPr>
          <w:b/>
          <w:bCs/>
          <w:i/>
          <w:iCs/>
          <w:lang w:val="en-AU"/>
        </w:rPr>
      </w:pPr>
      <w:r w:rsidRPr="00B71A70">
        <w:rPr>
          <w:b/>
          <w:bCs/>
          <w:i/>
          <w:iCs/>
          <w:lang w:val="en-AU"/>
        </w:rPr>
        <w:t>LW</w:t>
      </w:r>
      <w:r w:rsidR="005E1293">
        <w:rPr>
          <w:b/>
          <w:bCs/>
          <w:i/>
          <w:iCs/>
          <w:lang w:val="en-AU"/>
        </w:rPr>
        <w:t>D</w:t>
      </w:r>
    </w:p>
    <w:p w14:paraId="3ACDE550" w14:textId="77777777" w:rsidR="00B71A70" w:rsidRPr="00B71A70" w:rsidRDefault="00B71A70" w:rsidP="00525A83">
      <w:pPr>
        <w:numPr>
          <w:ilvl w:val="0"/>
          <w:numId w:val="9"/>
        </w:numPr>
        <w:jc w:val="both"/>
        <w:rPr>
          <w:lang w:val="en-AU"/>
        </w:rPr>
      </w:pPr>
      <w:r w:rsidRPr="00B71A70">
        <w:rPr>
          <w:lang w:val="en-AU"/>
        </w:rPr>
        <w:t>Access to relevant documentation</w:t>
      </w:r>
    </w:p>
    <w:p w14:paraId="07E2F553" w14:textId="4230126C" w:rsidR="00B71A70" w:rsidRPr="00B71A70" w:rsidRDefault="00B71A70" w:rsidP="00525A83">
      <w:pPr>
        <w:numPr>
          <w:ilvl w:val="0"/>
          <w:numId w:val="9"/>
        </w:numPr>
        <w:jc w:val="both"/>
        <w:rPr>
          <w:lang w:val="en-AU"/>
        </w:rPr>
      </w:pPr>
      <w:r w:rsidRPr="00B71A70">
        <w:rPr>
          <w:lang w:val="en-AU"/>
        </w:rPr>
        <w:t>Logistical support in scheduling meetings and interviews with staff, target communities and stakeholders necessary</w:t>
      </w:r>
    </w:p>
    <w:p w14:paraId="28EA1AAA" w14:textId="77777777" w:rsidR="00B71A70" w:rsidRPr="00B71A70" w:rsidRDefault="00B71A70" w:rsidP="00525A83">
      <w:pPr>
        <w:numPr>
          <w:ilvl w:val="0"/>
          <w:numId w:val="9"/>
        </w:numPr>
        <w:jc w:val="both"/>
        <w:rPr>
          <w:lang w:val="en-AU"/>
        </w:rPr>
      </w:pPr>
      <w:r w:rsidRPr="00B71A70">
        <w:rPr>
          <w:lang w:val="en-AU"/>
        </w:rPr>
        <w:t>Meeting space, where necessary</w:t>
      </w:r>
    </w:p>
    <w:p w14:paraId="380DB75C" w14:textId="77777777" w:rsidR="00B71A70" w:rsidRPr="00B71A70" w:rsidRDefault="00B71A70" w:rsidP="00525A83">
      <w:pPr>
        <w:numPr>
          <w:ilvl w:val="0"/>
          <w:numId w:val="9"/>
        </w:numPr>
        <w:jc w:val="both"/>
        <w:rPr>
          <w:lang w:val="en-AU"/>
        </w:rPr>
      </w:pPr>
      <w:r w:rsidRPr="00B71A70">
        <w:rPr>
          <w:lang w:val="en-AU"/>
        </w:rPr>
        <w:t xml:space="preserve">Any other practical materials required by the consultant </w:t>
      </w:r>
    </w:p>
    <w:p w14:paraId="014028D4" w14:textId="77777777" w:rsidR="00B71A70" w:rsidRPr="00B71A70" w:rsidRDefault="00B71A70" w:rsidP="00525A83">
      <w:pPr>
        <w:jc w:val="both"/>
        <w:rPr>
          <w:b/>
          <w:bCs/>
          <w:i/>
          <w:iCs/>
          <w:lang w:val="en-AU"/>
        </w:rPr>
      </w:pPr>
      <w:r w:rsidRPr="00B71A70">
        <w:rPr>
          <w:b/>
          <w:bCs/>
          <w:i/>
          <w:iCs/>
          <w:lang w:val="en-AU"/>
        </w:rPr>
        <w:t>Consultant</w:t>
      </w:r>
    </w:p>
    <w:p w14:paraId="156B0FC8" w14:textId="493F982B" w:rsidR="00B71A70" w:rsidRPr="00B71A70" w:rsidRDefault="00B71A70" w:rsidP="00525A83">
      <w:pPr>
        <w:numPr>
          <w:ilvl w:val="0"/>
          <w:numId w:val="10"/>
        </w:numPr>
        <w:jc w:val="both"/>
        <w:rPr>
          <w:lang w:val="en-AU"/>
        </w:rPr>
      </w:pPr>
      <w:r w:rsidRPr="00B71A70">
        <w:rPr>
          <w:lang w:val="en-AU"/>
        </w:rPr>
        <w:t>Arrange personal insurance coverage</w:t>
      </w:r>
    </w:p>
    <w:p w14:paraId="47491910" w14:textId="27BD88C8" w:rsidR="00B71A70" w:rsidRPr="00B71A70" w:rsidRDefault="00B71A70" w:rsidP="00525A83">
      <w:pPr>
        <w:numPr>
          <w:ilvl w:val="0"/>
          <w:numId w:val="10"/>
        </w:numPr>
        <w:jc w:val="both"/>
        <w:rPr>
          <w:lang w:val="en-AU"/>
        </w:rPr>
      </w:pPr>
      <w:r w:rsidRPr="00B71A70">
        <w:rPr>
          <w:lang w:val="en-AU"/>
        </w:rPr>
        <w:t>Take responsibility for any entry requirements to the count</w:t>
      </w:r>
      <w:r w:rsidR="00765805">
        <w:rPr>
          <w:lang w:val="en-AU"/>
        </w:rPr>
        <w:t>r</w:t>
      </w:r>
      <w:r w:rsidRPr="00B71A70">
        <w:rPr>
          <w:lang w:val="en-AU"/>
        </w:rPr>
        <w:t>y</w:t>
      </w:r>
    </w:p>
    <w:p w14:paraId="5A536300" w14:textId="2D352E5C" w:rsidR="00B71A70" w:rsidRPr="00B71A70" w:rsidRDefault="00B71A70" w:rsidP="00525A83">
      <w:pPr>
        <w:numPr>
          <w:ilvl w:val="0"/>
          <w:numId w:val="10"/>
        </w:numPr>
        <w:jc w:val="both"/>
        <w:rPr>
          <w:lang w:val="en-AU"/>
        </w:rPr>
      </w:pPr>
      <w:r w:rsidRPr="00B71A70">
        <w:rPr>
          <w:lang w:val="en-AU"/>
        </w:rPr>
        <w:t xml:space="preserve">Compliance with </w:t>
      </w:r>
      <w:r w:rsidR="009D3EB3">
        <w:rPr>
          <w:lang w:val="en-AU"/>
        </w:rPr>
        <w:t xml:space="preserve">ALWS Code of Conduct and </w:t>
      </w:r>
      <w:r w:rsidRPr="00B71A70">
        <w:rPr>
          <w:lang w:val="en-AU"/>
        </w:rPr>
        <w:t>LW</w:t>
      </w:r>
      <w:r w:rsidR="00886387">
        <w:rPr>
          <w:lang w:val="en-AU"/>
        </w:rPr>
        <w:t>D</w:t>
      </w:r>
      <w:r w:rsidRPr="00B71A70">
        <w:rPr>
          <w:lang w:val="en-AU"/>
        </w:rPr>
        <w:t xml:space="preserve"> Code of Conduct for Child Protection</w:t>
      </w:r>
    </w:p>
    <w:p w14:paraId="4C09D39C" w14:textId="6C4040C2" w:rsidR="00B71A70" w:rsidRPr="00B71A70" w:rsidRDefault="00B71A70" w:rsidP="00525A83">
      <w:pPr>
        <w:numPr>
          <w:ilvl w:val="0"/>
          <w:numId w:val="10"/>
        </w:numPr>
        <w:jc w:val="both"/>
        <w:rPr>
          <w:lang w:val="en-AU"/>
        </w:rPr>
      </w:pPr>
      <w:r w:rsidRPr="00B71A70">
        <w:rPr>
          <w:lang w:val="en-AU"/>
        </w:rPr>
        <w:t xml:space="preserve">Final Evaluation Reports </w:t>
      </w:r>
    </w:p>
    <w:p w14:paraId="0E23ED45" w14:textId="77777777" w:rsidR="009D7A88" w:rsidRDefault="009D7A88" w:rsidP="00525A83">
      <w:pPr>
        <w:jc w:val="both"/>
        <w:rPr>
          <w:lang w:val="en-AU"/>
        </w:rPr>
      </w:pPr>
    </w:p>
    <w:p w14:paraId="3C4E8EA3" w14:textId="77777777" w:rsidR="00B71A70" w:rsidRPr="00B71A70" w:rsidRDefault="00B71A70" w:rsidP="00525A83">
      <w:pPr>
        <w:jc w:val="both"/>
        <w:rPr>
          <w:lang w:val="en-AU"/>
        </w:rPr>
      </w:pPr>
      <w:r w:rsidRPr="00B71A70">
        <w:rPr>
          <w:lang w:val="en-AU"/>
        </w:rPr>
        <w:t>TIME FRAME</w:t>
      </w:r>
    </w:p>
    <w:p w14:paraId="2CC2DF4E" w14:textId="62348718" w:rsidR="00B71A70" w:rsidRPr="00B71A70" w:rsidRDefault="00B71A70" w:rsidP="00525A83">
      <w:pPr>
        <w:jc w:val="both"/>
        <w:rPr>
          <w:lang w:val="en-AU"/>
        </w:rPr>
      </w:pPr>
      <w:r w:rsidRPr="00B71A70">
        <w:rPr>
          <w:lang w:val="en-AU"/>
        </w:rPr>
        <w:t xml:space="preserve">The consultancy ideally will take place between </w:t>
      </w:r>
      <w:r w:rsidR="002F3B7E">
        <w:rPr>
          <w:b/>
          <w:bCs/>
          <w:lang w:val="en-AU"/>
        </w:rPr>
        <w:t>15</w:t>
      </w:r>
      <w:r w:rsidR="002F3B7E" w:rsidRPr="002F3B7E">
        <w:rPr>
          <w:b/>
          <w:bCs/>
          <w:vertAlign w:val="superscript"/>
          <w:lang w:val="en-AU"/>
        </w:rPr>
        <w:t>th</w:t>
      </w:r>
      <w:r w:rsidR="002F3B7E">
        <w:rPr>
          <w:b/>
          <w:bCs/>
          <w:lang w:val="en-AU"/>
        </w:rPr>
        <w:t xml:space="preserve"> February and </w:t>
      </w:r>
      <w:r w:rsidR="00054AED">
        <w:rPr>
          <w:b/>
          <w:bCs/>
          <w:lang w:val="en-AU"/>
        </w:rPr>
        <w:t>30</w:t>
      </w:r>
      <w:r w:rsidR="00054AED" w:rsidRPr="00054AED">
        <w:rPr>
          <w:b/>
          <w:bCs/>
          <w:vertAlign w:val="superscript"/>
          <w:lang w:val="en-AU"/>
        </w:rPr>
        <w:t>th</w:t>
      </w:r>
      <w:r w:rsidR="00054AED">
        <w:rPr>
          <w:b/>
          <w:bCs/>
          <w:lang w:val="en-AU"/>
        </w:rPr>
        <w:t xml:space="preserve"> April</w:t>
      </w:r>
      <w:r w:rsidRPr="00B71A70">
        <w:rPr>
          <w:lang w:val="en-AU"/>
        </w:rPr>
        <w:t>, though there is scope for negotiation on this.</w:t>
      </w:r>
    </w:p>
    <w:p w14:paraId="3FC91A3C" w14:textId="77777777" w:rsidR="00DF0AF3" w:rsidRDefault="00DF0AF3" w:rsidP="00525A83">
      <w:pPr>
        <w:jc w:val="both"/>
        <w:rPr>
          <w:lang w:val="en-AU"/>
        </w:rPr>
      </w:pPr>
    </w:p>
    <w:p w14:paraId="77B9DB95" w14:textId="158238C8" w:rsidR="00B71A70" w:rsidRPr="00B71A70" w:rsidRDefault="00B71A70" w:rsidP="00525A83">
      <w:pPr>
        <w:jc w:val="both"/>
        <w:rPr>
          <w:lang w:val="en-AU"/>
        </w:rPr>
      </w:pPr>
      <w:r w:rsidRPr="00B71A70">
        <w:rPr>
          <w:lang w:val="en-AU"/>
        </w:rPr>
        <w:t>CONSULTANT SKILLS AND EXPERIENCE</w:t>
      </w:r>
    </w:p>
    <w:p w14:paraId="3029E2F5" w14:textId="77777777" w:rsidR="00B71A70" w:rsidRPr="00B71A70" w:rsidRDefault="00B71A70" w:rsidP="00525A83">
      <w:pPr>
        <w:numPr>
          <w:ilvl w:val="0"/>
          <w:numId w:val="11"/>
        </w:numPr>
        <w:jc w:val="both"/>
        <w:rPr>
          <w:lang w:val="en-AU"/>
        </w:rPr>
      </w:pPr>
      <w:r w:rsidRPr="00B71A70">
        <w:rPr>
          <w:lang w:val="en-AU"/>
        </w:rPr>
        <w:t xml:space="preserve">Demonstrated understanding of the assignment and proposed approach – examples of similar prior work would greatly assist in the selection process. </w:t>
      </w:r>
    </w:p>
    <w:p w14:paraId="51F4A659" w14:textId="77777777" w:rsidR="00B71A70" w:rsidRPr="00B71A70" w:rsidRDefault="00B71A70" w:rsidP="00525A83">
      <w:pPr>
        <w:numPr>
          <w:ilvl w:val="0"/>
          <w:numId w:val="11"/>
        </w:numPr>
        <w:jc w:val="both"/>
        <w:rPr>
          <w:lang w:val="en-AU"/>
        </w:rPr>
      </w:pPr>
      <w:r w:rsidRPr="00B71A70">
        <w:rPr>
          <w:lang w:val="en-AU"/>
        </w:rPr>
        <w:t>Relevant experience and qualifications.</w:t>
      </w:r>
    </w:p>
    <w:p w14:paraId="319E79E7" w14:textId="3D0871A9" w:rsidR="00B71A70" w:rsidRPr="00B71A70" w:rsidRDefault="00B71A70" w:rsidP="00525A83">
      <w:pPr>
        <w:numPr>
          <w:ilvl w:val="0"/>
          <w:numId w:val="11"/>
        </w:numPr>
        <w:jc w:val="both"/>
        <w:rPr>
          <w:lang w:val="en-AU"/>
        </w:rPr>
      </w:pPr>
      <w:r w:rsidRPr="00B71A70">
        <w:rPr>
          <w:lang w:val="en-AU"/>
        </w:rPr>
        <w:t xml:space="preserve">Demonstrated understanding for the local context – </w:t>
      </w:r>
      <w:r w:rsidR="00EE28FB">
        <w:rPr>
          <w:lang w:val="en-AU"/>
        </w:rPr>
        <w:t>Khmer</w:t>
      </w:r>
      <w:r w:rsidRPr="00B71A70">
        <w:rPr>
          <w:lang w:val="en-AU"/>
        </w:rPr>
        <w:t xml:space="preserve"> language skills are an advantage.</w:t>
      </w:r>
    </w:p>
    <w:p w14:paraId="27B75708" w14:textId="77777777" w:rsidR="00B71A70" w:rsidRPr="00B71A70" w:rsidRDefault="00B71A70" w:rsidP="00525A83">
      <w:pPr>
        <w:numPr>
          <w:ilvl w:val="0"/>
          <w:numId w:val="11"/>
        </w:numPr>
        <w:jc w:val="both"/>
        <w:rPr>
          <w:lang w:val="en-AU"/>
        </w:rPr>
      </w:pPr>
      <w:r w:rsidRPr="00B71A70">
        <w:rPr>
          <w:lang w:val="en-AU"/>
        </w:rPr>
        <w:t>Demonstrated skills and knowledge in humanitarian and development programming.</w:t>
      </w:r>
    </w:p>
    <w:p w14:paraId="3F9285A7" w14:textId="77777777" w:rsidR="00B71A70" w:rsidRPr="00B71A70" w:rsidRDefault="00B71A70" w:rsidP="00525A83">
      <w:pPr>
        <w:numPr>
          <w:ilvl w:val="0"/>
          <w:numId w:val="11"/>
        </w:numPr>
        <w:jc w:val="both"/>
        <w:rPr>
          <w:lang w:val="en-AU"/>
        </w:rPr>
      </w:pPr>
      <w:r w:rsidRPr="00B71A70">
        <w:rPr>
          <w:lang w:val="en-AU"/>
        </w:rPr>
        <w:t>Experience in evaluating donor funded projects.</w:t>
      </w:r>
    </w:p>
    <w:p w14:paraId="731E36E6" w14:textId="77777777" w:rsidR="00B71A70" w:rsidRPr="00B71A70" w:rsidRDefault="00B71A70" w:rsidP="00525A83">
      <w:pPr>
        <w:numPr>
          <w:ilvl w:val="0"/>
          <w:numId w:val="11"/>
        </w:numPr>
        <w:jc w:val="both"/>
        <w:rPr>
          <w:lang w:val="en-AU"/>
        </w:rPr>
      </w:pPr>
      <w:r w:rsidRPr="00B71A70">
        <w:rPr>
          <w:lang w:val="en-AU"/>
        </w:rPr>
        <w:t>Experience in documenting project impact including for communications purposes.</w:t>
      </w:r>
    </w:p>
    <w:p w14:paraId="692D1096" w14:textId="77777777" w:rsidR="00B71A70" w:rsidRPr="00B71A70" w:rsidRDefault="00B71A70" w:rsidP="00525A83">
      <w:pPr>
        <w:jc w:val="both"/>
        <w:rPr>
          <w:lang w:val="en-AU"/>
        </w:rPr>
      </w:pPr>
    </w:p>
    <w:p w14:paraId="6D1C5036" w14:textId="680F0A6A" w:rsidR="00186FD0" w:rsidRDefault="00186FD0" w:rsidP="00525A83">
      <w:pPr>
        <w:jc w:val="both"/>
        <w:rPr>
          <w:lang w:val="en-AU"/>
        </w:rPr>
      </w:pPr>
      <w:r>
        <w:rPr>
          <w:lang w:val="en"/>
        </w:rPr>
        <w:t>ALWS is a child safe organisation and requires consultants to undertake a Criminal Record Check and</w:t>
      </w:r>
      <w:r w:rsidR="00D91CA9">
        <w:rPr>
          <w:lang w:val="en"/>
        </w:rPr>
        <w:t xml:space="preserve"> to</w:t>
      </w:r>
      <w:r>
        <w:rPr>
          <w:lang w:val="en"/>
        </w:rPr>
        <w:t xml:space="preserve"> sign and abide by the ALWS Code of Conduct (accessible on the ALWS website).</w:t>
      </w:r>
    </w:p>
    <w:p w14:paraId="525739F8" w14:textId="77777777" w:rsidR="00186FD0" w:rsidRDefault="00186FD0" w:rsidP="00525A83">
      <w:pPr>
        <w:jc w:val="both"/>
        <w:rPr>
          <w:lang w:val="en-AU"/>
        </w:rPr>
      </w:pPr>
    </w:p>
    <w:p w14:paraId="00E22E3A" w14:textId="723E1276" w:rsidR="00B71A70" w:rsidRPr="00B71A70" w:rsidRDefault="00B71A70" w:rsidP="00525A83">
      <w:pPr>
        <w:jc w:val="both"/>
        <w:rPr>
          <w:lang w:val="en-AU"/>
        </w:rPr>
      </w:pPr>
      <w:r w:rsidRPr="00B71A70">
        <w:rPr>
          <w:lang w:val="en-AU"/>
        </w:rPr>
        <w:t xml:space="preserve">SUBMISSION OF INTEREST </w:t>
      </w:r>
    </w:p>
    <w:p w14:paraId="0014117C" w14:textId="06906813" w:rsidR="00B71A70" w:rsidRDefault="00B71A70" w:rsidP="00525A83">
      <w:pPr>
        <w:jc w:val="both"/>
        <w:rPr>
          <w:lang w:val="en-AU"/>
        </w:rPr>
      </w:pPr>
      <w:r w:rsidRPr="00B71A70">
        <w:rPr>
          <w:lang w:val="en-AU"/>
        </w:rPr>
        <w:t xml:space="preserve">Interested consultants are requested to submit an expression of interest which briefly outlines how the consultancy will be conducted, proposed budget and curriculum vitae with examples of relevant previous experience to </w:t>
      </w:r>
      <w:r w:rsidR="00054AED">
        <w:rPr>
          <w:lang w:val="en-AU"/>
        </w:rPr>
        <w:t>Anne Fitzpatrick</w:t>
      </w:r>
      <w:r w:rsidRPr="00B71A70">
        <w:rPr>
          <w:lang w:val="en-AU"/>
        </w:rPr>
        <w:t xml:space="preserve"> </w:t>
      </w:r>
      <w:r w:rsidR="00974FA2" w:rsidRPr="00446239">
        <w:rPr>
          <w:lang w:val="en-AU"/>
        </w:rPr>
        <w:t>a</w:t>
      </w:r>
      <w:r w:rsidR="00446239">
        <w:rPr>
          <w:lang w:val="en-AU"/>
        </w:rPr>
        <w:t xml:space="preserve">t </w:t>
      </w:r>
      <w:r w:rsidR="00974FA2">
        <w:rPr>
          <w:rStyle w:val="Hyperlink"/>
          <w:lang w:val="en-AU"/>
        </w:rPr>
        <w:t>programs@alws.</w:t>
      </w:r>
      <w:r w:rsidR="00721BD0">
        <w:rPr>
          <w:rStyle w:val="Hyperlink"/>
          <w:lang w:val="en-AU"/>
        </w:rPr>
        <w:t>org.au</w:t>
      </w:r>
      <w:r w:rsidRPr="00B71A70">
        <w:rPr>
          <w:lang w:val="en-AU"/>
        </w:rPr>
        <w:t xml:space="preserve"> by </w:t>
      </w:r>
      <w:r w:rsidR="00EF06C2">
        <w:rPr>
          <w:lang w:val="en-AU"/>
        </w:rPr>
        <w:t>24</w:t>
      </w:r>
      <w:r w:rsidR="00EF06C2" w:rsidRPr="00EF06C2">
        <w:rPr>
          <w:vertAlign w:val="superscript"/>
          <w:lang w:val="en-AU"/>
        </w:rPr>
        <w:t>th</w:t>
      </w:r>
      <w:r w:rsidR="00EF06C2">
        <w:rPr>
          <w:lang w:val="en-AU"/>
        </w:rPr>
        <w:t xml:space="preserve"> January 2020</w:t>
      </w:r>
      <w:r w:rsidR="00964206">
        <w:rPr>
          <w:lang w:val="en-AU"/>
        </w:rPr>
        <w:t>.</w:t>
      </w:r>
      <w:r w:rsidRPr="00B71A70">
        <w:rPr>
          <w:lang w:val="en-AU"/>
        </w:rPr>
        <w:t xml:space="preserve"> </w:t>
      </w:r>
    </w:p>
    <w:p w14:paraId="53AD802B" w14:textId="421ACE9B" w:rsidR="00DF328F" w:rsidRDefault="00DF328F" w:rsidP="00525A83">
      <w:pPr>
        <w:jc w:val="both"/>
        <w:rPr>
          <w:lang w:val="en-AU"/>
        </w:rPr>
      </w:pPr>
    </w:p>
    <w:p w14:paraId="1974FA1C" w14:textId="3C3BC22C" w:rsidR="00DF328F" w:rsidRPr="00B71A70" w:rsidRDefault="00DF328F" w:rsidP="00525A83">
      <w:pPr>
        <w:jc w:val="both"/>
        <w:rPr>
          <w:lang w:val="en-AU"/>
        </w:rPr>
      </w:pPr>
    </w:p>
    <w:sectPr w:rsidR="00DF328F" w:rsidRPr="00B71A70" w:rsidSect="002925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128DF" w14:textId="77777777" w:rsidR="00530384" w:rsidRDefault="00530384" w:rsidP="00A238AA">
      <w:pPr>
        <w:spacing w:after="0" w:line="240" w:lineRule="auto"/>
      </w:pPr>
      <w:r>
        <w:separator/>
      </w:r>
    </w:p>
  </w:endnote>
  <w:endnote w:type="continuationSeparator" w:id="0">
    <w:p w14:paraId="14B60E15" w14:textId="77777777" w:rsidR="00530384" w:rsidRDefault="00530384" w:rsidP="00A238AA">
      <w:pPr>
        <w:spacing w:after="0" w:line="240" w:lineRule="auto"/>
      </w:pPr>
      <w:r>
        <w:continuationSeparator/>
      </w:r>
    </w:p>
  </w:endnote>
  <w:endnote w:type="continuationNotice" w:id="1">
    <w:p w14:paraId="682A26A6" w14:textId="77777777" w:rsidR="00530384" w:rsidRDefault="00530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74687" w14:textId="77777777" w:rsidR="00530384" w:rsidRDefault="00530384" w:rsidP="00A238AA">
      <w:pPr>
        <w:spacing w:after="0" w:line="240" w:lineRule="auto"/>
      </w:pPr>
      <w:r>
        <w:separator/>
      </w:r>
    </w:p>
  </w:footnote>
  <w:footnote w:type="continuationSeparator" w:id="0">
    <w:p w14:paraId="4F865F1E" w14:textId="77777777" w:rsidR="00530384" w:rsidRDefault="00530384" w:rsidP="00A238AA">
      <w:pPr>
        <w:spacing w:after="0" w:line="240" w:lineRule="auto"/>
      </w:pPr>
      <w:r>
        <w:continuationSeparator/>
      </w:r>
    </w:p>
  </w:footnote>
  <w:footnote w:type="continuationNotice" w:id="1">
    <w:p w14:paraId="07FBE0EA" w14:textId="77777777" w:rsidR="00530384" w:rsidRDefault="005303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3AD5"/>
    <w:multiLevelType w:val="hybridMultilevel"/>
    <w:tmpl w:val="90C8D92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157BA"/>
    <w:multiLevelType w:val="hybridMultilevel"/>
    <w:tmpl w:val="99B41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D5B36"/>
    <w:multiLevelType w:val="hybridMultilevel"/>
    <w:tmpl w:val="E402B36E"/>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4212E"/>
    <w:multiLevelType w:val="hybridMultilevel"/>
    <w:tmpl w:val="16AE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50789D"/>
    <w:multiLevelType w:val="hybridMultilevel"/>
    <w:tmpl w:val="B386A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675AF"/>
    <w:multiLevelType w:val="hybridMultilevel"/>
    <w:tmpl w:val="022E0C4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5870F1"/>
    <w:multiLevelType w:val="hybridMultilevel"/>
    <w:tmpl w:val="4964D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0652A0"/>
    <w:multiLevelType w:val="hybridMultilevel"/>
    <w:tmpl w:val="26923AE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B32C76"/>
    <w:multiLevelType w:val="hybridMultilevel"/>
    <w:tmpl w:val="26EC7F14"/>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D7AF4"/>
    <w:multiLevelType w:val="hybridMultilevel"/>
    <w:tmpl w:val="814E357A"/>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74320"/>
    <w:multiLevelType w:val="hybridMultilevel"/>
    <w:tmpl w:val="BEA6583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E3EAA"/>
    <w:multiLevelType w:val="hybridMultilevel"/>
    <w:tmpl w:val="5BBA5D2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B711C"/>
    <w:multiLevelType w:val="hybridMultilevel"/>
    <w:tmpl w:val="6BB2E77A"/>
    <w:lvl w:ilvl="0" w:tplc="E2B61ED6">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C2503D"/>
    <w:multiLevelType w:val="hybridMultilevel"/>
    <w:tmpl w:val="E1726332"/>
    <w:lvl w:ilvl="0" w:tplc="0C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E6028E"/>
    <w:multiLevelType w:val="hybridMultilevel"/>
    <w:tmpl w:val="64708B2A"/>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14"/>
  </w:num>
  <w:num w:numId="5">
    <w:abstractNumId w:val="0"/>
  </w:num>
  <w:num w:numId="6">
    <w:abstractNumId w:val="7"/>
  </w:num>
  <w:num w:numId="7">
    <w:abstractNumId w:val="5"/>
  </w:num>
  <w:num w:numId="8">
    <w:abstractNumId w:val="9"/>
  </w:num>
  <w:num w:numId="9">
    <w:abstractNumId w:val="10"/>
  </w:num>
  <w:num w:numId="10">
    <w:abstractNumId w:val="11"/>
  </w:num>
  <w:num w:numId="11">
    <w:abstractNumId w:val="2"/>
  </w:num>
  <w:num w:numId="12">
    <w:abstractNumId w:val="1"/>
  </w:num>
  <w:num w:numId="13">
    <w:abstractNumId w:val="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AA"/>
    <w:rsid w:val="0000195B"/>
    <w:rsid w:val="00006926"/>
    <w:rsid w:val="00017775"/>
    <w:rsid w:val="00020F44"/>
    <w:rsid w:val="000245D2"/>
    <w:rsid w:val="000274ED"/>
    <w:rsid w:val="000329C6"/>
    <w:rsid w:val="000373AB"/>
    <w:rsid w:val="00037D5B"/>
    <w:rsid w:val="00054AED"/>
    <w:rsid w:val="00057964"/>
    <w:rsid w:val="00072949"/>
    <w:rsid w:val="0007767D"/>
    <w:rsid w:val="00081EA2"/>
    <w:rsid w:val="0009098C"/>
    <w:rsid w:val="00096BFA"/>
    <w:rsid w:val="000A67B7"/>
    <w:rsid w:val="000A69E5"/>
    <w:rsid w:val="000D460C"/>
    <w:rsid w:val="000D657E"/>
    <w:rsid w:val="000E54BA"/>
    <w:rsid w:val="000F0B67"/>
    <w:rsid w:val="000F6D67"/>
    <w:rsid w:val="00104E73"/>
    <w:rsid w:val="0011149B"/>
    <w:rsid w:val="00115746"/>
    <w:rsid w:val="001310F0"/>
    <w:rsid w:val="00143B2E"/>
    <w:rsid w:val="0015302C"/>
    <w:rsid w:val="001558D7"/>
    <w:rsid w:val="0016393A"/>
    <w:rsid w:val="001644F6"/>
    <w:rsid w:val="00164D46"/>
    <w:rsid w:val="001663A4"/>
    <w:rsid w:val="00170C59"/>
    <w:rsid w:val="00170E33"/>
    <w:rsid w:val="00186FD0"/>
    <w:rsid w:val="00187631"/>
    <w:rsid w:val="00192ECE"/>
    <w:rsid w:val="001A0092"/>
    <w:rsid w:val="001A2B01"/>
    <w:rsid w:val="001A5F9B"/>
    <w:rsid w:val="001B415A"/>
    <w:rsid w:val="001C1A8B"/>
    <w:rsid w:val="001C3138"/>
    <w:rsid w:val="001D3754"/>
    <w:rsid w:val="001D40BB"/>
    <w:rsid w:val="001D4EC7"/>
    <w:rsid w:val="001E17C5"/>
    <w:rsid w:val="001F17D0"/>
    <w:rsid w:val="001F732A"/>
    <w:rsid w:val="00207341"/>
    <w:rsid w:val="00210CE3"/>
    <w:rsid w:val="002111C9"/>
    <w:rsid w:val="00215E94"/>
    <w:rsid w:val="00222CFF"/>
    <w:rsid w:val="002305D6"/>
    <w:rsid w:val="002330CD"/>
    <w:rsid w:val="00234C48"/>
    <w:rsid w:val="0024088E"/>
    <w:rsid w:val="0024202D"/>
    <w:rsid w:val="002424FF"/>
    <w:rsid w:val="00247DF7"/>
    <w:rsid w:val="00255703"/>
    <w:rsid w:val="002572A0"/>
    <w:rsid w:val="00264D5D"/>
    <w:rsid w:val="00266897"/>
    <w:rsid w:val="0027325B"/>
    <w:rsid w:val="0027366E"/>
    <w:rsid w:val="00274116"/>
    <w:rsid w:val="00281E60"/>
    <w:rsid w:val="00286E15"/>
    <w:rsid w:val="002913A9"/>
    <w:rsid w:val="002925CB"/>
    <w:rsid w:val="002A2C55"/>
    <w:rsid w:val="002A460C"/>
    <w:rsid w:val="002A7593"/>
    <w:rsid w:val="002B1E77"/>
    <w:rsid w:val="002B3591"/>
    <w:rsid w:val="002C2C14"/>
    <w:rsid w:val="002C46B4"/>
    <w:rsid w:val="002D518B"/>
    <w:rsid w:val="002E78C9"/>
    <w:rsid w:val="002F01BC"/>
    <w:rsid w:val="002F3B7E"/>
    <w:rsid w:val="002F768E"/>
    <w:rsid w:val="0030430A"/>
    <w:rsid w:val="00310D04"/>
    <w:rsid w:val="00312694"/>
    <w:rsid w:val="00312801"/>
    <w:rsid w:val="00320884"/>
    <w:rsid w:val="0032132B"/>
    <w:rsid w:val="00331456"/>
    <w:rsid w:val="003323D0"/>
    <w:rsid w:val="00340B9C"/>
    <w:rsid w:val="00344E66"/>
    <w:rsid w:val="00345745"/>
    <w:rsid w:val="00361A23"/>
    <w:rsid w:val="003665AA"/>
    <w:rsid w:val="00373C32"/>
    <w:rsid w:val="00375E8D"/>
    <w:rsid w:val="00375F87"/>
    <w:rsid w:val="00382F2B"/>
    <w:rsid w:val="003A2C7B"/>
    <w:rsid w:val="003A5EE9"/>
    <w:rsid w:val="003C1FCD"/>
    <w:rsid w:val="003C41A8"/>
    <w:rsid w:val="003D302D"/>
    <w:rsid w:val="003D52F5"/>
    <w:rsid w:val="003D7082"/>
    <w:rsid w:val="003D737A"/>
    <w:rsid w:val="003E37E8"/>
    <w:rsid w:val="003E6E9C"/>
    <w:rsid w:val="003E7AAB"/>
    <w:rsid w:val="003F0F29"/>
    <w:rsid w:val="003F26EC"/>
    <w:rsid w:val="00405055"/>
    <w:rsid w:val="004126D7"/>
    <w:rsid w:val="00417BBD"/>
    <w:rsid w:val="004208F0"/>
    <w:rsid w:val="00422758"/>
    <w:rsid w:val="00423D9B"/>
    <w:rsid w:val="00430A96"/>
    <w:rsid w:val="004318D9"/>
    <w:rsid w:val="00433E9B"/>
    <w:rsid w:val="0044078D"/>
    <w:rsid w:val="00444AD3"/>
    <w:rsid w:val="00446239"/>
    <w:rsid w:val="004732B2"/>
    <w:rsid w:val="0048618C"/>
    <w:rsid w:val="004864C0"/>
    <w:rsid w:val="0048739E"/>
    <w:rsid w:val="004A1173"/>
    <w:rsid w:val="004A7CB1"/>
    <w:rsid w:val="004B6087"/>
    <w:rsid w:val="004C1231"/>
    <w:rsid w:val="004C152B"/>
    <w:rsid w:val="004C682B"/>
    <w:rsid w:val="004D254C"/>
    <w:rsid w:val="004D64E8"/>
    <w:rsid w:val="004E02AC"/>
    <w:rsid w:val="004F0484"/>
    <w:rsid w:val="004F0AE1"/>
    <w:rsid w:val="004F5227"/>
    <w:rsid w:val="004F5E10"/>
    <w:rsid w:val="004F70AB"/>
    <w:rsid w:val="004F7580"/>
    <w:rsid w:val="00505C39"/>
    <w:rsid w:val="00507D71"/>
    <w:rsid w:val="00514D21"/>
    <w:rsid w:val="00521754"/>
    <w:rsid w:val="00525A83"/>
    <w:rsid w:val="0052672F"/>
    <w:rsid w:val="00530384"/>
    <w:rsid w:val="005412B0"/>
    <w:rsid w:val="00542A2A"/>
    <w:rsid w:val="005448E9"/>
    <w:rsid w:val="00564378"/>
    <w:rsid w:val="00565D44"/>
    <w:rsid w:val="00570695"/>
    <w:rsid w:val="005867A6"/>
    <w:rsid w:val="00586873"/>
    <w:rsid w:val="005926AF"/>
    <w:rsid w:val="005A3674"/>
    <w:rsid w:val="005A3C85"/>
    <w:rsid w:val="005B2432"/>
    <w:rsid w:val="005B2FBA"/>
    <w:rsid w:val="005B306E"/>
    <w:rsid w:val="005B502E"/>
    <w:rsid w:val="005C238B"/>
    <w:rsid w:val="005C2E62"/>
    <w:rsid w:val="005C38CC"/>
    <w:rsid w:val="005C7FB1"/>
    <w:rsid w:val="005D1E12"/>
    <w:rsid w:val="005E0FFA"/>
    <w:rsid w:val="005E1293"/>
    <w:rsid w:val="005E245A"/>
    <w:rsid w:val="005E3720"/>
    <w:rsid w:val="005E5067"/>
    <w:rsid w:val="006000AF"/>
    <w:rsid w:val="00617BDB"/>
    <w:rsid w:val="006243AF"/>
    <w:rsid w:val="00624742"/>
    <w:rsid w:val="00625406"/>
    <w:rsid w:val="00636755"/>
    <w:rsid w:val="00640A57"/>
    <w:rsid w:val="00652F98"/>
    <w:rsid w:val="00671DED"/>
    <w:rsid w:val="00672333"/>
    <w:rsid w:val="0067426E"/>
    <w:rsid w:val="0068751A"/>
    <w:rsid w:val="00695C29"/>
    <w:rsid w:val="006A5CD6"/>
    <w:rsid w:val="006B34FE"/>
    <w:rsid w:val="006B3F11"/>
    <w:rsid w:val="006B4681"/>
    <w:rsid w:val="006B71BD"/>
    <w:rsid w:val="006C5D98"/>
    <w:rsid w:val="006D0A54"/>
    <w:rsid w:val="006E1835"/>
    <w:rsid w:val="006E2795"/>
    <w:rsid w:val="006E6C68"/>
    <w:rsid w:val="006F121D"/>
    <w:rsid w:val="006F410E"/>
    <w:rsid w:val="007021C0"/>
    <w:rsid w:val="00705391"/>
    <w:rsid w:val="00706F0A"/>
    <w:rsid w:val="00710AC0"/>
    <w:rsid w:val="00713223"/>
    <w:rsid w:val="00721BD0"/>
    <w:rsid w:val="00722BCB"/>
    <w:rsid w:val="007251F1"/>
    <w:rsid w:val="00725E16"/>
    <w:rsid w:val="00737C58"/>
    <w:rsid w:val="007417D5"/>
    <w:rsid w:val="007436B0"/>
    <w:rsid w:val="00744B84"/>
    <w:rsid w:val="00747218"/>
    <w:rsid w:val="0075078C"/>
    <w:rsid w:val="00760314"/>
    <w:rsid w:val="007650BA"/>
    <w:rsid w:val="00765805"/>
    <w:rsid w:val="0076626D"/>
    <w:rsid w:val="00773C7C"/>
    <w:rsid w:val="00777F8D"/>
    <w:rsid w:val="0078408C"/>
    <w:rsid w:val="0078517A"/>
    <w:rsid w:val="007927D6"/>
    <w:rsid w:val="007A0152"/>
    <w:rsid w:val="007A180A"/>
    <w:rsid w:val="007A5C10"/>
    <w:rsid w:val="007C3442"/>
    <w:rsid w:val="007C6529"/>
    <w:rsid w:val="007D5B66"/>
    <w:rsid w:val="007E1CDC"/>
    <w:rsid w:val="007E4A00"/>
    <w:rsid w:val="007F146C"/>
    <w:rsid w:val="007F5DE7"/>
    <w:rsid w:val="00805425"/>
    <w:rsid w:val="00815B32"/>
    <w:rsid w:val="008247CC"/>
    <w:rsid w:val="0082683C"/>
    <w:rsid w:val="0082764F"/>
    <w:rsid w:val="00841393"/>
    <w:rsid w:val="00842228"/>
    <w:rsid w:val="008427D8"/>
    <w:rsid w:val="00850779"/>
    <w:rsid w:val="008516E7"/>
    <w:rsid w:val="00852A60"/>
    <w:rsid w:val="0085358F"/>
    <w:rsid w:val="00853938"/>
    <w:rsid w:val="00857325"/>
    <w:rsid w:val="0086052A"/>
    <w:rsid w:val="00867181"/>
    <w:rsid w:val="008824E7"/>
    <w:rsid w:val="00886387"/>
    <w:rsid w:val="00890486"/>
    <w:rsid w:val="008A5AC4"/>
    <w:rsid w:val="008D4170"/>
    <w:rsid w:val="008D57FC"/>
    <w:rsid w:val="008D7411"/>
    <w:rsid w:val="008E29F4"/>
    <w:rsid w:val="008E5F9E"/>
    <w:rsid w:val="00902EDD"/>
    <w:rsid w:val="00917378"/>
    <w:rsid w:val="0093311C"/>
    <w:rsid w:val="0094169F"/>
    <w:rsid w:val="00944C2E"/>
    <w:rsid w:val="009602AE"/>
    <w:rsid w:val="00964206"/>
    <w:rsid w:val="0097003F"/>
    <w:rsid w:val="00974FA2"/>
    <w:rsid w:val="00977E18"/>
    <w:rsid w:val="0098152D"/>
    <w:rsid w:val="009974A8"/>
    <w:rsid w:val="00997D2C"/>
    <w:rsid w:val="00997E35"/>
    <w:rsid w:val="009A3235"/>
    <w:rsid w:val="009B0CDF"/>
    <w:rsid w:val="009B2BEA"/>
    <w:rsid w:val="009B49A1"/>
    <w:rsid w:val="009B6572"/>
    <w:rsid w:val="009D1571"/>
    <w:rsid w:val="009D21E4"/>
    <w:rsid w:val="009D3EB3"/>
    <w:rsid w:val="009D5C80"/>
    <w:rsid w:val="009D7A88"/>
    <w:rsid w:val="009E4308"/>
    <w:rsid w:val="009F239C"/>
    <w:rsid w:val="009F2C33"/>
    <w:rsid w:val="009F4793"/>
    <w:rsid w:val="009F729C"/>
    <w:rsid w:val="009F7D9C"/>
    <w:rsid w:val="00A011B1"/>
    <w:rsid w:val="00A02309"/>
    <w:rsid w:val="00A04B43"/>
    <w:rsid w:val="00A04F6F"/>
    <w:rsid w:val="00A076A3"/>
    <w:rsid w:val="00A10403"/>
    <w:rsid w:val="00A10626"/>
    <w:rsid w:val="00A238AA"/>
    <w:rsid w:val="00A27846"/>
    <w:rsid w:val="00A30C07"/>
    <w:rsid w:val="00A41DB7"/>
    <w:rsid w:val="00A469F2"/>
    <w:rsid w:val="00A5024C"/>
    <w:rsid w:val="00A50CDA"/>
    <w:rsid w:val="00A55D77"/>
    <w:rsid w:val="00A7521C"/>
    <w:rsid w:val="00A83277"/>
    <w:rsid w:val="00A92206"/>
    <w:rsid w:val="00A93EEC"/>
    <w:rsid w:val="00AA5150"/>
    <w:rsid w:val="00AA68EA"/>
    <w:rsid w:val="00AB0300"/>
    <w:rsid w:val="00AB150F"/>
    <w:rsid w:val="00AB656D"/>
    <w:rsid w:val="00AC339F"/>
    <w:rsid w:val="00AD2A49"/>
    <w:rsid w:val="00AD47E5"/>
    <w:rsid w:val="00AE406B"/>
    <w:rsid w:val="00AE55E0"/>
    <w:rsid w:val="00AF4F3F"/>
    <w:rsid w:val="00AF60B9"/>
    <w:rsid w:val="00B0278D"/>
    <w:rsid w:val="00B10FDC"/>
    <w:rsid w:val="00B243BF"/>
    <w:rsid w:val="00B258F2"/>
    <w:rsid w:val="00B33A95"/>
    <w:rsid w:val="00B41B7E"/>
    <w:rsid w:val="00B55C2D"/>
    <w:rsid w:val="00B56F84"/>
    <w:rsid w:val="00B62E31"/>
    <w:rsid w:val="00B64155"/>
    <w:rsid w:val="00B6622C"/>
    <w:rsid w:val="00B71A70"/>
    <w:rsid w:val="00B845A8"/>
    <w:rsid w:val="00B93C56"/>
    <w:rsid w:val="00B943BA"/>
    <w:rsid w:val="00BA114C"/>
    <w:rsid w:val="00BA706A"/>
    <w:rsid w:val="00BB0FFB"/>
    <w:rsid w:val="00BB1905"/>
    <w:rsid w:val="00BB4582"/>
    <w:rsid w:val="00BB75DD"/>
    <w:rsid w:val="00BC053B"/>
    <w:rsid w:val="00BC2154"/>
    <w:rsid w:val="00BC7364"/>
    <w:rsid w:val="00BE3406"/>
    <w:rsid w:val="00BF0212"/>
    <w:rsid w:val="00BF114E"/>
    <w:rsid w:val="00BF444B"/>
    <w:rsid w:val="00BF7CE9"/>
    <w:rsid w:val="00C03963"/>
    <w:rsid w:val="00C11A50"/>
    <w:rsid w:val="00C13BF2"/>
    <w:rsid w:val="00C179C9"/>
    <w:rsid w:val="00C204BD"/>
    <w:rsid w:val="00C20D6E"/>
    <w:rsid w:val="00C215FC"/>
    <w:rsid w:val="00C227B1"/>
    <w:rsid w:val="00C250B8"/>
    <w:rsid w:val="00C3630D"/>
    <w:rsid w:val="00C43134"/>
    <w:rsid w:val="00C5223B"/>
    <w:rsid w:val="00C54F08"/>
    <w:rsid w:val="00C64134"/>
    <w:rsid w:val="00C76B25"/>
    <w:rsid w:val="00C8486E"/>
    <w:rsid w:val="00C920F0"/>
    <w:rsid w:val="00C93AEA"/>
    <w:rsid w:val="00C97EBC"/>
    <w:rsid w:val="00CA07B1"/>
    <w:rsid w:val="00CA2066"/>
    <w:rsid w:val="00CB2DDF"/>
    <w:rsid w:val="00CC1110"/>
    <w:rsid w:val="00CD35BC"/>
    <w:rsid w:val="00CD571C"/>
    <w:rsid w:val="00CE116E"/>
    <w:rsid w:val="00CE1BD0"/>
    <w:rsid w:val="00CE44E5"/>
    <w:rsid w:val="00CE7824"/>
    <w:rsid w:val="00CF5AE4"/>
    <w:rsid w:val="00CF7968"/>
    <w:rsid w:val="00D04593"/>
    <w:rsid w:val="00D41BE3"/>
    <w:rsid w:val="00D4226E"/>
    <w:rsid w:val="00D62D88"/>
    <w:rsid w:val="00D6765A"/>
    <w:rsid w:val="00D70A5C"/>
    <w:rsid w:val="00D80BFD"/>
    <w:rsid w:val="00D8142B"/>
    <w:rsid w:val="00D87DCE"/>
    <w:rsid w:val="00D91CA9"/>
    <w:rsid w:val="00D9634D"/>
    <w:rsid w:val="00D96949"/>
    <w:rsid w:val="00DA20C1"/>
    <w:rsid w:val="00DA2A4A"/>
    <w:rsid w:val="00DA4D02"/>
    <w:rsid w:val="00DA4D18"/>
    <w:rsid w:val="00DB049E"/>
    <w:rsid w:val="00DB17F9"/>
    <w:rsid w:val="00DB5F41"/>
    <w:rsid w:val="00DB7463"/>
    <w:rsid w:val="00DC286F"/>
    <w:rsid w:val="00DC4678"/>
    <w:rsid w:val="00DC6170"/>
    <w:rsid w:val="00DC738A"/>
    <w:rsid w:val="00DD1B63"/>
    <w:rsid w:val="00DD3499"/>
    <w:rsid w:val="00DE6875"/>
    <w:rsid w:val="00DF0AF3"/>
    <w:rsid w:val="00DF1C36"/>
    <w:rsid w:val="00DF328F"/>
    <w:rsid w:val="00DF38C0"/>
    <w:rsid w:val="00E125DA"/>
    <w:rsid w:val="00E256F5"/>
    <w:rsid w:val="00E32AC5"/>
    <w:rsid w:val="00E36A63"/>
    <w:rsid w:val="00E40A6A"/>
    <w:rsid w:val="00E5064D"/>
    <w:rsid w:val="00E53D43"/>
    <w:rsid w:val="00E574D7"/>
    <w:rsid w:val="00E609FF"/>
    <w:rsid w:val="00E60A15"/>
    <w:rsid w:val="00E60C0B"/>
    <w:rsid w:val="00E66BBA"/>
    <w:rsid w:val="00E74D6B"/>
    <w:rsid w:val="00E77BD0"/>
    <w:rsid w:val="00E80FDF"/>
    <w:rsid w:val="00E96EC0"/>
    <w:rsid w:val="00EA2F1E"/>
    <w:rsid w:val="00EA60F6"/>
    <w:rsid w:val="00EB2B57"/>
    <w:rsid w:val="00EC5989"/>
    <w:rsid w:val="00ED30E7"/>
    <w:rsid w:val="00ED36E6"/>
    <w:rsid w:val="00ED393F"/>
    <w:rsid w:val="00EE28FB"/>
    <w:rsid w:val="00EE6356"/>
    <w:rsid w:val="00EF06C2"/>
    <w:rsid w:val="00EF438D"/>
    <w:rsid w:val="00EF78B2"/>
    <w:rsid w:val="00F11884"/>
    <w:rsid w:val="00F12622"/>
    <w:rsid w:val="00F1476B"/>
    <w:rsid w:val="00F20A2A"/>
    <w:rsid w:val="00F40E4A"/>
    <w:rsid w:val="00F4676D"/>
    <w:rsid w:val="00F72362"/>
    <w:rsid w:val="00F7397A"/>
    <w:rsid w:val="00F7723D"/>
    <w:rsid w:val="00F81CDC"/>
    <w:rsid w:val="00F84254"/>
    <w:rsid w:val="00F93508"/>
    <w:rsid w:val="00FA6350"/>
    <w:rsid w:val="00FB4D9A"/>
    <w:rsid w:val="00FB6A33"/>
    <w:rsid w:val="00FC2962"/>
    <w:rsid w:val="00FC6A86"/>
    <w:rsid w:val="00FC7E57"/>
    <w:rsid w:val="00FD4BA2"/>
    <w:rsid w:val="00FE2815"/>
    <w:rsid w:val="00FE3589"/>
    <w:rsid w:val="00FE5E80"/>
    <w:rsid w:val="00FF1533"/>
    <w:rsid w:val="00FF17F4"/>
    <w:rsid w:val="00FF4A1B"/>
    <w:rsid w:val="06C47C7C"/>
    <w:rsid w:val="0F109B36"/>
    <w:rsid w:val="0F483985"/>
    <w:rsid w:val="1950E591"/>
    <w:rsid w:val="1F242710"/>
    <w:rsid w:val="25786860"/>
    <w:rsid w:val="31A0EDCE"/>
    <w:rsid w:val="392B07D1"/>
    <w:rsid w:val="527C408E"/>
    <w:rsid w:val="56630763"/>
    <w:rsid w:val="7212B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6C183"/>
  <w15:chartTrackingRefBased/>
  <w15:docId w15:val="{6CD114DF-3532-4985-A4AF-E3A63ECC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03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8AA"/>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A238AA"/>
  </w:style>
  <w:style w:type="paragraph" w:styleId="Footer">
    <w:name w:val="footer"/>
    <w:basedOn w:val="Normal"/>
    <w:link w:val="FooterChar"/>
    <w:uiPriority w:val="99"/>
    <w:unhideWhenUsed/>
    <w:rsid w:val="00A238AA"/>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A238AA"/>
  </w:style>
  <w:style w:type="table" w:styleId="TableGrid">
    <w:name w:val="Table Grid"/>
    <w:basedOn w:val="TableNormal"/>
    <w:uiPriority w:val="39"/>
    <w:rsid w:val="00B71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71A70"/>
    <w:pPr>
      <w:spacing w:after="0" w:line="240" w:lineRule="auto"/>
    </w:pPr>
    <w:rPr>
      <w:sz w:val="20"/>
      <w:szCs w:val="20"/>
      <w:lang w:val="en-AU"/>
    </w:rPr>
  </w:style>
  <w:style w:type="character" w:customStyle="1" w:styleId="EndnoteTextChar">
    <w:name w:val="Endnote Text Char"/>
    <w:basedOn w:val="DefaultParagraphFont"/>
    <w:link w:val="EndnoteText"/>
    <w:uiPriority w:val="99"/>
    <w:rsid w:val="00B71A70"/>
    <w:rPr>
      <w:sz w:val="20"/>
      <w:szCs w:val="20"/>
    </w:rPr>
  </w:style>
  <w:style w:type="character" w:styleId="EndnoteReference">
    <w:name w:val="endnote reference"/>
    <w:basedOn w:val="DefaultParagraphFont"/>
    <w:uiPriority w:val="99"/>
    <w:semiHidden/>
    <w:unhideWhenUsed/>
    <w:rsid w:val="00B71A70"/>
    <w:rPr>
      <w:vertAlign w:val="superscript"/>
    </w:rPr>
  </w:style>
  <w:style w:type="paragraph" w:styleId="FootnoteText">
    <w:name w:val="footnote text"/>
    <w:basedOn w:val="Normal"/>
    <w:link w:val="FootnoteTextChar"/>
    <w:uiPriority w:val="99"/>
    <w:semiHidden/>
    <w:unhideWhenUsed/>
    <w:rsid w:val="00B71A70"/>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B71A70"/>
    <w:rPr>
      <w:sz w:val="20"/>
      <w:szCs w:val="20"/>
    </w:rPr>
  </w:style>
  <w:style w:type="character" w:styleId="FootnoteReference">
    <w:name w:val="footnote reference"/>
    <w:basedOn w:val="DefaultParagraphFont"/>
    <w:uiPriority w:val="99"/>
    <w:semiHidden/>
    <w:unhideWhenUsed/>
    <w:rsid w:val="00B71A70"/>
    <w:rPr>
      <w:vertAlign w:val="superscript"/>
    </w:rPr>
  </w:style>
  <w:style w:type="character" w:styleId="Hyperlink">
    <w:name w:val="Hyperlink"/>
    <w:basedOn w:val="DefaultParagraphFont"/>
    <w:uiPriority w:val="99"/>
    <w:unhideWhenUsed/>
    <w:rsid w:val="00B71A70"/>
    <w:rPr>
      <w:color w:val="0563C1" w:themeColor="hyperlink"/>
      <w:u w:val="single"/>
    </w:rPr>
  </w:style>
  <w:style w:type="character" w:styleId="UnresolvedMention">
    <w:name w:val="Unresolved Mention"/>
    <w:basedOn w:val="DefaultParagraphFont"/>
    <w:uiPriority w:val="99"/>
    <w:semiHidden/>
    <w:unhideWhenUsed/>
    <w:rsid w:val="00B71A70"/>
    <w:rPr>
      <w:color w:val="605E5C"/>
      <w:shd w:val="clear" w:color="auto" w:fill="E1DFDD"/>
    </w:rPr>
  </w:style>
  <w:style w:type="paragraph" w:styleId="ListParagraph">
    <w:name w:val="List Paragraph"/>
    <w:basedOn w:val="Normal"/>
    <w:uiPriority w:val="34"/>
    <w:qFormat/>
    <w:rsid w:val="00FE3589"/>
    <w:pPr>
      <w:ind w:left="720"/>
      <w:contextualSpacing/>
    </w:pPr>
  </w:style>
  <w:style w:type="character" w:styleId="CommentReference">
    <w:name w:val="annotation reference"/>
    <w:basedOn w:val="DefaultParagraphFont"/>
    <w:uiPriority w:val="99"/>
    <w:semiHidden/>
    <w:unhideWhenUsed/>
    <w:rsid w:val="00765805"/>
    <w:rPr>
      <w:sz w:val="16"/>
      <w:szCs w:val="16"/>
    </w:rPr>
  </w:style>
  <w:style w:type="paragraph" w:styleId="CommentText">
    <w:name w:val="annotation text"/>
    <w:basedOn w:val="Normal"/>
    <w:link w:val="CommentTextChar"/>
    <w:uiPriority w:val="99"/>
    <w:semiHidden/>
    <w:unhideWhenUsed/>
    <w:rsid w:val="00765805"/>
    <w:pPr>
      <w:spacing w:line="240" w:lineRule="auto"/>
    </w:pPr>
    <w:rPr>
      <w:sz w:val="20"/>
      <w:szCs w:val="20"/>
    </w:rPr>
  </w:style>
  <w:style w:type="character" w:customStyle="1" w:styleId="CommentTextChar">
    <w:name w:val="Comment Text Char"/>
    <w:basedOn w:val="DefaultParagraphFont"/>
    <w:link w:val="CommentText"/>
    <w:uiPriority w:val="99"/>
    <w:semiHidden/>
    <w:rsid w:val="00765805"/>
    <w:rPr>
      <w:sz w:val="20"/>
      <w:szCs w:val="20"/>
      <w:lang w:val="en-GB"/>
    </w:rPr>
  </w:style>
  <w:style w:type="paragraph" w:styleId="CommentSubject">
    <w:name w:val="annotation subject"/>
    <w:basedOn w:val="CommentText"/>
    <w:next w:val="CommentText"/>
    <w:link w:val="CommentSubjectChar"/>
    <w:uiPriority w:val="99"/>
    <w:semiHidden/>
    <w:unhideWhenUsed/>
    <w:rsid w:val="00765805"/>
    <w:rPr>
      <w:b/>
      <w:bCs/>
    </w:rPr>
  </w:style>
  <w:style w:type="character" w:customStyle="1" w:styleId="CommentSubjectChar">
    <w:name w:val="Comment Subject Char"/>
    <w:basedOn w:val="CommentTextChar"/>
    <w:link w:val="CommentSubject"/>
    <w:uiPriority w:val="99"/>
    <w:semiHidden/>
    <w:rsid w:val="00765805"/>
    <w:rPr>
      <w:b/>
      <w:bCs/>
      <w:sz w:val="20"/>
      <w:szCs w:val="20"/>
      <w:lang w:val="en-GB"/>
    </w:rPr>
  </w:style>
  <w:style w:type="paragraph" w:styleId="BalloonText">
    <w:name w:val="Balloon Text"/>
    <w:basedOn w:val="Normal"/>
    <w:link w:val="BalloonTextChar"/>
    <w:uiPriority w:val="99"/>
    <w:semiHidden/>
    <w:unhideWhenUsed/>
    <w:rsid w:val="00765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805"/>
    <w:rPr>
      <w:rFonts w:ascii="Segoe UI" w:hAnsi="Segoe UI" w:cs="Segoe UI"/>
      <w:sz w:val="18"/>
      <w:szCs w:val="18"/>
      <w:lang w:val="en-GB"/>
    </w:rPr>
  </w:style>
  <w:style w:type="paragraph" w:styleId="NormalWeb">
    <w:name w:val="Normal (Web)"/>
    <w:basedOn w:val="Normal"/>
    <w:uiPriority w:val="99"/>
    <w:semiHidden/>
    <w:unhideWhenUsed/>
    <w:rsid w:val="00433E9B"/>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Revision">
    <w:name w:val="Revision"/>
    <w:hidden/>
    <w:uiPriority w:val="99"/>
    <w:semiHidden/>
    <w:rsid w:val="00433E9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953143">
      <w:bodyDiv w:val="1"/>
      <w:marLeft w:val="0"/>
      <w:marRight w:val="0"/>
      <w:marTop w:val="0"/>
      <w:marBottom w:val="0"/>
      <w:divBdr>
        <w:top w:val="none" w:sz="0" w:space="0" w:color="auto"/>
        <w:left w:val="none" w:sz="0" w:space="0" w:color="auto"/>
        <w:bottom w:val="none" w:sz="0" w:space="0" w:color="auto"/>
        <w:right w:val="none" w:sz="0" w:space="0" w:color="auto"/>
      </w:divBdr>
      <w:divsChild>
        <w:div w:id="1095248767">
          <w:marLeft w:val="0"/>
          <w:marRight w:val="0"/>
          <w:marTop w:val="0"/>
          <w:marBottom w:val="0"/>
          <w:divBdr>
            <w:top w:val="none" w:sz="0" w:space="0" w:color="auto"/>
            <w:left w:val="none" w:sz="0" w:space="0" w:color="auto"/>
            <w:bottom w:val="none" w:sz="0" w:space="0" w:color="auto"/>
            <w:right w:val="none" w:sz="0" w:space="0" w:color="auto"/>
          </w:divBdr>
          <w:divsChild>
            <w:div w:id="69157721">
              <w:marLeft w:val="0"/>
              <w:marRight w:val="0"/>
              <w:marTop w:val="0"/>
              <w:marBottom w:val="0"/>
              <w:divBdr>
                <w:top w:val="none" w:sz="0" w:space="0" w:color="auto"/>
                <w:left w:val="none" w:sz="0" w:space="0" w:color="auto"/>
                <w:bottom w:val="none" w:sz="0" w:space="0" w:color="auto"/>
                <w:right w:val="none" w:sz="0" w:space="0" w:color="auto"/>
              </w:divBdr>
              <w:divsChild>
                <w:div w:id="13728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5576">
      <w:bodyDiv w:val="1"/>
      <w:marLeft w:val="0"/>
      <w:marRight w:val="0"/>
      <w:marTop w:val="0"/>
      <w:marBottom w:val="0"/>
      <w:divBdr>
        <w:top w:val="none" w:sz="0" w:space="0" w:color="auto"/>
        <w:left w:val="none" w:sz="0" w:space="0" w:color="auto"/>
        <w:bottom w:val="none" w:sz="0" w:space="0" w:color="auto"/>
        <w:right w:val="none" w:sz="0" w:space="0" w:color="auto"/>
      </w:divBdr>
      <w:divsChild>
        <w:div w:id="1020739493">
          <w:marLeft w:val="0"/>
          <w:marRight w:val="0"/>
          <w:marTop w:val="0"/>
          <w:marBottom w:val="0"/>
          <w:divBdr>
            <w:top w:val="none" w:sz="0" w:space="0" w:color="auto"/>
            <w:left w:val="none" w:sz="0" w:space="0" w:color="auto"/>
            <w:bottom w:val="none" w:sz="0" w:space="0" w:color="auto"/>
            <w:right w:val="none" w:sz="0" w:space="0" w:color="auto"/>
          </w:divBdr>
          <w:divsChild>
            <w:div w:id="672075899">
              <w:marLeft w:val="0"/>
              <w:marRight w:val="0"/>
              <w:marTop w:val="0"/>
              <w:marBottom w:val="0"/>
              <w:divBdr>
                <w:top w:val="none" w:sz="0" w:space="0" w:color="auto"/>
                <w:left w:val="none" w:sz="0" w:space="0" w:color="auto"/>
                <w:bottom w:val="none" w:sz="0" w:space="0" w:color="auto"/>
                <w:right w:val="none" w:sz="0" w:space="0" w:color="auto"/>
              </w:divBdr>
              <w:divsChild>
                <w:div w:id="6017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5143">
      <w:bodyDiv w:val="1"/>
      <w:marLeft w:val="0"/>
      <w:marRight w:val="0"/>
      <w:marTop w:val="0"/>
      <w:marBottom w:val="0"/>
      <w:divBdr>
        <w:top w:val="none" w:sz="0" w:space="0" w:color="auto"/>
        <w:left w:val="none" w:sz="0" w:space="0" w:color="auto"/>
        <w:bottom w:val="none" w:sz="0" w:space="0" w:color="auto"/>
        <w:right w:val="none" w:sz="0" w:space="0" w:color="auto"/>
      </w:divBdr>
      <w:divsChild>
        <w:div w:id="202402062">
          <w:marLeft w:val="0"/>
          <w:marRight w:val="0"/>
          <w:marTop w:val="0"/>
          <w:marBottom w:val="0"/>
          <w:divBdr>
            <w:top w:val="none" w:sz="0" w:space="0" w:color="auto"/>
            <w:left w:val="none" w:sz="0" w:space="0" w:color="auto"/>
            <w:bottom w:val="none" w:sz="0" w:space="0" w:color="auto"/>
            <w:right w:val="none" w:sz="0" w:space="0" w:color="auto"/>
          </w:divBdr>
          <w:divsChild>
            <w:div w:id="1751389946">
              <w:marLeft w:val="0"/>
              <w:marRight w:val="0"/>
              <w:marTop w:val="0"/>
              <w:marBottom w:val="0"/>
              <w:divBdr>
                <w:top w:val="none" w:sz="0" w:space="0" w:color="auto"/>
                <w:left w:val="none" w:sz="0" w:space="0" w:color="auto"/>
                <w:bottom w:val="none" w:sz="0" w:space="0" w:color="auto"/>
                <w:right w:val="none" w:sz="0" w:space="0" w:color="auto"/>
              </w:divBdr>
              <w:divsChild>
                <w:div w:id="18293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2E51F9FD7EA49878224C3D5FDF837" ma:contentTypeVersion="15" ma:contentTypeDescription="Create a new document." ma:contentTypeScope="" ma:versionID="5493a85d74bd0260e36b7dd9d9430e38">
  <xsd:schema xmlns:xsd="http://www.w3.org/2001/XMLSchema" xmlns:xs="http://www.w3.org/2001/XMLSchema" xmlns:p="http://schemas.microsoft.com/office/2006/metadata/properties" xmlns:ns1="http://schemas.microsoft.com/sharepoint/v3" xmlns:ns2="60d78950-887a-4e57-be14-eea07ef9d4bc" xmlns:ns3="b7dd811a-5755-46d0-ab1b-abe4ce5a87fb" targetNamespace="http://schemas.microsoft.com/office/2006/metadata/properties" ma:root="true" ma:fieldsID="9e4b9bb0f64f3f0dbd8aae1bf9839f5b" ns1:_="" ns2:_="" ns3:_="">
    <xsd:import namespace="http://schemas.microsoft.com/sharepoint/v3"/>
    <xsd:import namespace="60d78950-887a-4e57-be14-eea07ef9d4bc"/>
    <xsd:import namespace="b7dd811a-5755-46d0-ab1b-abe4ce5a87f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78950-887a-4e57-be14-eea07ef9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dd811a-5755-46d0-ab1b-abe4ce5a87f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3A0B91-59AF-4E18-8AEC-B9EE63CDE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d78950-887a-4e57-be14-eea07ef9d4bc"/>
    <ds:schemaRef ds:uri="b7dd811a-5755-46d0-ab1b-abe4ce5a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EBDA8-F21A-44D2-927C-7CB3B117E3AF}">
  <ds:schemaRefs>
    <ds:schemaRef ds:uri="http://schemas.openxmlformats.org/officeDocument/2006/bibliography"/>
  </ds:schemaRefs>
</ds:datastoreItem>
</file>

<file path=customXml/itemProps3.xml><?xml version="1.0" encoding="utf-8"?>
<ds:datastoreItem xmlns:ds="http://schemas.openxmlformats.org/officeDocument/2006/customXml" ds:itemID="{3D69D2C1-4A6C-49B9-AC6E-2EC915777068}">
  <ds:schemaRefs>
    <ds:schemaRef ds:uri="http://schemas.microsoft.com/sharepoint/v3/contenttype/forms"/>
  </ds:schemaRefs>
</ds:datastoreItem>
</file>

<file path=customXml/itemProps4.xml><?xml version="1.0" encoding="utf-8"?>
<ds:datastoreItem xmlns:ds="http://schemas.openxmlformats.org/officeDocument/2006/customXml" ds:itemID="{F58A14F8-7FD1-42F5-943D-F1AE760CBAC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1138</Words>
  <Characters>6491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Fitzpatrick</dc:creator>
  <cp:keywords/>
  <dc:description/>
  <cp:lastModifiedBy>Anne Fitzpatrick</cp:lastModifiedBy>
  <cp:revision>263</cp:revision>
  <cp:lastPrinted>2016-06-24T04:49:00Z</cp:lastPrinted>
  <dcterms:created xsi:type="dcterms:W3CDTF">2019-12-09T19:52:00Z</dcterms:created>
  <dcterms:modified xsi:type="dcterms:W3CDTF">2019-12-18T23:18:00Z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0x0101002782E51F9FD7EA49878224C3D5FDF837</vt:lpwstr>
  </property>
</Properties>
</file>